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Cs w:val="21"/>
        </w:rPr>
      </w:pP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台州市循环经济产业集聚区海塘提升工程EPC工程总承包一标段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总承包项目部组织机构框图</w:t>
      </w:r>
    </w:p>
    <w:p>
      <w:pPr>
        <w:jc w:val="center"/>
        <w:rPr>
          <w:rFonts w:ascii="宋体" w:hAnsi="宋体" w:eastAsia="宋体" w:cs="宋体"/>
          <w:b/>
          <w:bCs/>
          <w:szCs w:val="21"/>
        </w:rPr>
        <w:sectPr>
          <w:footerReference r:id="rId3" w:type="default"/>
          <w:pgSz w:w="11906" w:h="16838"/>
          <w:pgMar w:top="1134" w:right="1134" w:bottom="1134" w:left="1418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b/>
          <w:bCs/>
          <w:szCs w:val="21"/>
        </w:rPr>
        <w:drawing>
          <wp:inline distT="0" distB="0" distL="114300" distR="114300">
            <wp:extent cx="6083935" cy="2827020"/>
            <wp:effectExtent l="0" t="0" r="12065" b="11430"/>
            <wp:docPr id="6" name="图片 6" descr="组织机构图 -综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组织机构图 -综合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台州市循环经济产业集聚区海塘提升工程EPC工程总承包一标段</w:t>
      </w:r>
    </w:p>
    <w:p>
      <w:pPr>
        <w:spacing w:line="560" w:lineRule="exact"/>
        <w:ind w:firstLine="480"/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总承包项目部主要负责人员职责及各部门职责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1、项目负责人职责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1）在企业的授权下，全面主持项目部工作，代表总承包方组织实施总承包项目管理，对实现合同约定的项目目标负责。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2）负责组建项目部，主持确定项目部各项规章制度、主要成员及岗位职责，建立与本项目相适应的管理体系。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3）负责对项目的组织、计划、实施、协调、控制和考核，在授权范围内负责与项目干系人的协调，解决项目实施中出现的问题，定期向企业及项目有关主管部门汇报工程进展情况。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4）负责项目设计、施工、采购的质量、安全、进度、合同、职业健康和环境保护管理，负责组织建立项目的信息管理系统及项目文件资料的整理、归档及移交工作。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5）按建设工程管理规定参与工程各阶段验收，配合发包人办理完工验收及交付工作，负责项目缺陷责任期及试生产运行期合同约定的相关工作，负责组织项目的管理收尾和合同收尾工作。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2、项目副经理职责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1）在项目负责人的领导下，负责设计、施工、采购管理接口协调，在项目负责人未在岗期间，按照授权负责项目部各项工作。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2）负责组织编制项目质量、安全、环境和职业健康等各项管理计划，建立项目部质量、安全、环境和职业健康管理体系。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3）负责组织项目技术方案审核及实施管理，组织审查施工组织设计及施工实施方案等文件，对施工管理过程执行进行检查、控制和纠偏。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4）负责组织编制项目总进度计划，并在实施过程中召开计划执行情况检查会，检查分析存在的问题，研究纠偏措施。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）根据企业授权负责对分包商的协调、监督和管理，对施工现场安全、质量和进度执行情况进行监管、控制和纠偏。</w:t>
      </w:r>
    </w:p>
    <w:p>
      <w:pPr>
        <w:numPr>
          <w:ilvl w:val="0"/>
          <w:numId w:val="1"/>
        </w:numPr>
        <w:spacing w:line="560" w:lineRule="exact"/>
        <w:ind w:firstLine="480"/>
      </w:pPr>
      <w:r>
        <w:rPr>
          <w:rFonts w:hint="eastAsia" w:ascii="宋体" w:hAnsi="宋体" w:eastAsia="宋体" w:cs="宋体"/>
          <w:szCs w:val="21"/>
        </w:rPr>
        <w:t>参与重大设计方案的审查、协调、决策，参与设计交底和答疑，促进设计、采购、施工的有效融合。</w:t>
      </w:r>
    </w:p>
    <w:p>
      <w:pPr>
        <w:numPr>
          <w:ilvl w:val="0"/>
          <w:numId w:val="1"/>
        </w:numPr>
        <w:spacing w:line="560" w:lineRule="exact"/>
        <w:ind w:firstLine="480"/>
      </w:pPr>
      <w:r>
        <w:rPr>
          <w:rFonts w:hint="eastAsia" w:ascii="宋体" w:hAnsi="宋体" w:eastAsia="宋体" w:cs="宋体"/>
          <w:szCs w:val="21"/>
        </w:rPr>
        <w:t>按规定参加监理例会、专题会议等工程会议，参与工程各阶段验收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3、设计负责人职责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1）在项目负责人的领导下，负责日常设计管理接口协调，在项目负责人未在岗期间，按照授权负责项目部各项设计管理工作。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2）按管理体系文件协助编制项目质量、安全、环境和职业健康管理计划，落实项目部设计质量、安全、环境和职业健康管理体系。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3）</w:t>
      </w:r>
      <w:r>
        <w:rPr>
          <w:rFonts w:ascii="宋体" w:hAnsi="宋体" w:eastAsia="宋体" w:cs="宋体"/>
          <w:color w:val="000000"/>
          <w:szCs w:val="21"/>
        </w:rPr>
        <w:t>负责组织各专业参加设计交底和重要的现场技术协调会，处理现场的设计问题，负责设计交底的综合介绍和协调各专业的接口交底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4）协助审查施工组织规划、施工实施方案和安全施工措施等文件，对施工项目部过程执行进行检查、控制和纠偏。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5）组织设计</w:t>
      </w:r>
      <w:r>
        <w:rPr>
          <w:rFonts w:ascii="宋体" w:hAnsi="宋体" w:eastAsia="宋体" w:cs="宋体"/>
          <w:color w:val="000000"/>
          <w:szCs w:val="21"/>
        </w:rPr>
        <w:t>现场服务</w:t>
      </w:r>
      <w:r>
        <w:rPr>
          <w:rFonts w:hint="eastAsia" w:ascii="宋体" w:hAnsi="宋体" w:eastAsia="宋体" w:cs="宋体"/>
          <w:color w:val="000000"/>
          <w:szCs w:val="21"/>
        </w:rPr>
        <w:t>，对设计的安全、质量和进度执行情况进行监管和控制。</w:t>
      </w:r>
    </w:p>
    <w:p>
      <w:pPr>
        <w:snapToGrid w:val="0"/>
        <w:spacing w:line="560" w:lineRule="exact"/>
        <w:ind w:firstLine="560"/>
        <w:rPr>
          <w:rFonts w:eastAsia="宋体"/>
        </w:rPr>
      </w:pPr>
      <w:r>
        <w:rPr>
          <w:rFonts w:hint="eastAsia" w:ascii="宋体" w:hAnsi="宋体" w:eastAsia="宋体" w:cs="宋体"/>
          <w:color w:val="000000"/>
          <w:szCs w:val="21"/>
        </w:rPr>
        <w:t>6）</w:t>
      </w:r>
      <w:r>
        <w:rPr>
          <w:rFonts w:hint="eastAsia" w:ascii="宋体" w:hAnsi="宋体" w:eastAsia="宋体" w:cs="宋体"/>
          <w:szCs w:val="21"/>
        </w:rPr>
        <w:t>按规定参加或</w:t>
      </w:r>
      <w:r>
        <w:rPr>
          <w:rFonts w:ascii="宋体" w:hAnsi="宋体" w:eastAsia="宋体" w:cs="宋体"/>
          <w:color w:val="000000"/>
          <w:szCs w:val="21"/>
        </w:rPr>
        <w:t>负责组织相关专业</w:t>
      </w:r>
      <w:r>
        <w:rPr>
          <w:rFonts w:hint="eastAsia" w:ascii="宋体" w:hAnsi="宋体" w:eastAsia="宋体" w:cs="宋体"/>
          <w:color w:val="000000"/>
          <w:szCs w:val="21"/>
        </w:rPr>
        <w:t>设计参加</w:t>
      </w:r>
      <w:r>
        <w:rPr>
          <w:rFonts w:hint="eastAsia" w:ascii="宋体" w:hAnsi="宋体" w:eastAsia="宋体" w:cs="宋体"/>
          <w:szCs w:val="21"/>
        </w:rPr>
        <w:t>监理例会、专题会议等工程会议及工程各阶段验收。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4、施工负责人职责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1）在项目负责人的领导下，负责施工、采购管理接口协调，在项目负责人、项目副经理不在现场时，按照授权负责项目部各项施工、采购管理工作。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2）按管理体系文件协助编制项目质量、安全、环境和职业健康管理计划，落实项目施工、采购的质量、安全、环境和职业健康管理体系。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3）负责主持施工组织设计、施工质量安全体系文件、专项施工方案、施工实施方案和安全施工措施等文件的编制工作，对施工、采购的质量、安全体系的有效运行负全责。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3）根据总进度计划，负责组织制定施工进度计划，并组织实施，主持现场施工劳动力、材料（周转工具）、构配件、机具设备，对工程施工的进度开展协调、控制。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4）负责分包商的进度、质量、安全、文明施工等方面的管理，对施工现场安全、质量和进度执行等进行监管和控制，确保项目施工进度、质量和费用指标的完成。</w:t>
      </w:r>
    </w:p>
    <w:p>
      <w:pPr>
        <w:pStyle w:val="2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5）负责项目的安全文明施工标准化管理工作，对施工现场安全、环境保护、职业健康实施有效管理，做好项目检查、鉴定和成果评奖申报的配合工作。</w:t>
      </w:r>
    </w:p>
    <w:p>
      <w:pPr>
        <w:pStyle w:val="2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6）从工程施工角度对设计工作提出意见和建议，组织施工图纸的内部会审，总体负责现场施工与设备供货、设备安装等相关质量、安全、进度的协调、控制。</w:t>
      </w:r>
    </w:p>
    <w:p>
      <w:pPr>
        <w:pStyle w:val="2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7）负责项目部行政管理工作，协助项目负责人完成项目合同的施工、档案资料移交、工程交接、竣工验收、工程结算等工作。</w:t>
      </w:r>
    </w:p>
    <w:p>
      <w:pPr>
        <w:pStyle w:val="2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8）按规定参加监理例会、专题会议等工程会议，参与工程各阶段验收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5、技术负责人职责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1）在项目负责人的领导下，负责项目的施工技术及质量管理工作，统筹建立施工质量保证体系。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2）负责编制施工总进度计划及年进度计划，并在实施过程中召开计划执行情况检查会，检查分析存在的问题，研究纠偏措施。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3）负责施工组织设计的编制和贯彻落实工作，处理项目中发生的技术质量问题。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4）负责审查质量安全体系文件、专项施工方案、施工实施方案、安全施工措施等技术文件，对并对技术文件的执行等进行监管和控制。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5）负责组织交底和答疑，组织设计、施工优化，促进设计施工的有效融合。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6）负责组建项目质量控制等现场质量技术研究小组，组织相关工作开展，根据项目创优要求，组织制定创优措施和实施计划。</w:t>
      </w:r>
    </w:p>
    <w:p>
      <w:pPr>
        <w:snapToGrid w:val="0"/>
        <w:spacing w:line="560" w:lineRule="exact"/>
        <w:ind w:firstLine="560"/>
        <w:rPr>
          <w:rFonts w:ascii="宋体" w:hAnsi="宋体" w:eastAsia="宋体" w:cs="宋体"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szCs w:val="21"/>
        </w:rPr>
        <w:t>7）</w:t>
      </w:r>
      <w:r>
        <w:rPr>
          <w:rFonts w:hint="eastAsia" w:ascii="宋体" w:hAnsi="宋体" w:eastAsia="宋体" w:cs="宋体"/>
          <w:szCs w:val="21"/>
        </w:rPr>
        <w:t>按规定参加监理例会、专题会议等工程会议，参与工程各阶段验收</w:t>
      </w:r>
      <w:r>
        <w:rPr>
          <w:rFonts w:hint="eastAsia" w:ascii="宋体" w:hAnsi="宋体" w:eastAsia="宋体" w:cs="宋体"/>
          <w:color w:val="000000"/>
          <w:szCs w:val="21"/>
        </w:rPr>
        <w:t>。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6、安全总监职责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</w:t>
      </w:r>
      <w:r>
        <w:rPr>
          <w:rFonts w:hint="eastAsia" w:ascii="宋体" w:hAnsi="宋体" w:eastAsia="宋体" w:cs="宋体"/>
          <w:color w:val="000000"/>
          <w:szCs w:val="21"/>
        </w:rPr>
        <w:t>在项目负责人的领导下，</w:t>
      </w:r>
      <w:r>
        <w:rPr>
          <w:rFonts w:hint="eastAsia" w:ascii="宋体" w:hAnsi="宋体" w:eastAsia="宋体" w:cs="宋体"/>
          <w:szCs w:val="21"/>
        </w:rPr>
        <w:t>协助管理项目部安全管理机构、安全管理人员和应急队伍，就安全管理工作直接向项目负责人和企业负责。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2）负责编制项目安全、环境和职业健康管理计划，组织编制项目部安全、环境保护、职业健康管理制度、管理体系文件，健全项目部安全、环境保护、职业健康管理体系。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3）负责配合施工项目经理开展安全文明施工标准化管理工作，对施工现场安全文明施工标准化实施情况开展检查、控制和纠偏。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4）负责协助项目安全类方案审核，对各项方案中安全技术措施落实情况进行检查、控制和纠偏。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5）负责配合组织安全生产领导小组会议，组织总承包项目部安全检查、会议、考核等工作，总结、汇报本项目安全管理工作开展情况及各部门、人员安全职责履职情况。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6）负责组织编制安全生产施工费使用计划，监督、检查安全施工费使用情况，会签安全施工费报表。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7）负责项目安全生产档案（台帐）管理工作，对档案资料的建立健全进行指导、监督和检查。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7、综合部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1）负责项目部综合协调、文秘、档案、会务、宣传、后勤、党建等行政管理工作。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2）负责业主、上级单位等来人来访的接待工作，做好外联协调工作，树立良好的项目部形象。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3）负责各类文件收发、文书处理、印章管理（登记备查），做好保密工作。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4）负责组织安排重大活动和内部工作例会，做好会议提案的收集、记录和各项决定执行的督促检查工作。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5）负责草拟项目部的公文和起草各类综合性文字材料，做好往来行文的呈批、注办、催办和归档管理工作；协调各部门之间的工作，传达、督促领导批示及交办的事项。</w:t>
      </w:r>
    </w:p>
    <w:p>
      <w:pPr>
        <w:spacing w:line="560" w:lineRule="exact"/>
        <w:ind w:firstLine="480"/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hint="eastAsia" w:ascii="宋体" w:hAnsi="宋体" w:eastAsia="宋体" w:cs="宋体"/>
          <w:szCs w:val="21"/>
        </w:rPr>
        <w:t>6）负责组织收集和归档项目影像、照片、文字等宣传素材，负责牵头项目宣传视频、宣传册、简报、报道等宣传材料的制作和编写，负责工程建设大事记的整编。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7）负责项目部办公生活物资采购、保管和发放使用及公共账目报销等后勤保障工作，负责项目部人员考勤管理、值班编排等。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8）负责组织项目部党建工作，负责项目部廉政的教育和宣传工作。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9）负责各项验收前的准备工作，对工程建设过程中形成的各类工程资料进行收集、整理、归档。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8、合同部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1）负责项目的合同、费用、财务、变更管理工作，监督检查总承包合同及分包合同的履约、执行情况，纠正合同偏离。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2）负责合同管理工作，对工程合同进行风险分析，组织编制风险管理计划和费用控制计划，并提出相应措施，建立合同台账及合同档案。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3）编制项目总体费用计划，负责费用管理工作，对工程费用进行复核，开展项目成本控制、分析、核算工作。</w:t>
      </w:r>
    </w:p>
    <w:p>
      <w:pPr>
        <w:numPr>
          <w:ilvl w:val="0"/>
          <w:numId w:val="2"/>
        </w:numPr>
        <w:spacing w:line="560" w:lineRule="exact"/>
        <w:ind w:firstLine="480"/>
      </w:pPr>
      <w:r>
        <w:rPr>
          <w:rFonts w:hint="eastAsia" w:ascii="宋体" w:hAnsi="宋体" w:eastAsia="宋体" w:cs="宋体"/>
          <w:szCs w:val="21"/>
        </w:rPr>
        <w:t>编制项目资金计划，负责办理工程款申报工作，跟踪工程款收款及支付工作。</w:t>
      </w:r>
    </w:p>
    <w:p>
      <w:pPr>
        <w:numPr>
          <w:ilvl w:val="0"/>
          <w:numId w:val="2"/>
        </w:numPr>
        <w:spacing w:line="560" w:lineRule="exact"/>
        <w:ind w:firstLine="480"/>
      </w:pPr>
      <w:r>
        <w:rPr>
          <w:rFonts w:hint="eastAsia" w:ascii="宋体" w:hAnsi="宋体" w:eastAsia="宋体" w:cs="宋体"/>
          <w:szCs w:val="21"/>
        </w:rPr>
        <w:t>负责项目施工图预算编制、工程结算、工程变更及索赔等工作。负责组织编制变更建议、开展变更分析，拟定变更方案，完善变更程序，负责及时收集索赔资料，拟定索赔意向通知，组织编制索赔报告。</w:t>
      </w:r>
    </w:p>
    <w:p>
      <w:pPr>
        <w:numPr>
          <w:ilvl w:val="0"/>
          <w:numId w:val="2"/>
        </w:numPr>
        <w:spacing w:line="560" w:lineRule="exact"/>
        <w:ind w:firstLine="480"/>
      </w:pPr>
      <w:r>
        <w:rPr>
          <w:rFonts w:hint="eastAsia" w:ascii="宋体" w:hAnsi="宋体" w:eastAsia="宋体" w:cs="宋体"/>
          <w:szCs w:val="21"/>
        </w:rPr>
        <w:t>负责项目部财务管理工作，开展项目部的财务开支、报销等日常管理，缴纳各项税款，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9、工程部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1）负责项目的技术、质量、进度管理工作，建立健全项目施工、采购质量保证体系，并保证有效运行。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2）负责编制项目的各类技术方案，贯彻各项专业技术标准、行业规范，监督管理项目专项方案、施工验收规范、质量检验评定标准以及有关规定的执行。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3）负责单位工程、分部工程、关键单元工程及关键工序的技术交底，组织对采用新技术、新材料、新工艺应用的技术攻关。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4）负责编制项目质量计划、质量体系文件、质量管理制度等文件，组织各类质量活动、技术会议及质量现场检查、整改，及时解决处理质量、技术问题，根据项目创优要求，制定创优措施和实施计划。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5）负责项目的施工现场管理、技术准备工作，负责工程原材料、成品及半成品的质量核查及试验检验工作，负责施工机械、人员、材料报审工作，严格落实“三检制”。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6）负责工程质量评定、验收相关质量资料的准备、编制或审核工作，组织重要隐蔽单元、分部工程、单位工程等各阶段质量验收，负责施工资料收集、整理及归档，建立项目质量管理台账。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根据总进度计划、年进度计划，负责编制月度施工计划，负责机械、人工、材料的总调配，负责组织各施工班组、分包商按照计划施工，并对计划过程执行进行检查、控制和纠偏，负责项目进度情况报告（工程月报、周报等），及时反馈现场问题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8）负责测量及监测工作管理，配合设计部提供并复核各项设计所需数据及基础资料，在现场施工方面，就设计工作反馈相关问题并提出意见和建议。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10、HSE部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1）负责对项目日常安全、职业健康和环境(HSE)管理工作，建立健全项目安全、职业健康和环境(HSE)管理管理体系，并保证有效运行。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2）负责编制项目安全、职业健康和环境(HSE)管理管理制度、管理体系及各类安全技术措施文件，对项目安全、职业健康和环境(HSE)管理措施落实进行协调、控制及纠偏。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负责贯彻落实各项安全、职业健康和环境(HSE)管理管理制度，组织开展安全风险分级管控、重大危险源管理、安全事故隐患排查及治理工作，组织检查施工现场、作业环境及设施设备的安全状况，制止违章作业和冒险作业行为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4）负责组织开展安全、职业健康和环境(HSE)管理教育、培训及考核工作，负责对班组进行安全技术措施交底，负责各类安全、职业健康和环境(HSE)管理防护设施、防护用品的日常管理。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5）负责编制项目安全施工费实施方案及预算、安全施工费使用计划及安全施工费过程报表，跟踪、落实及检查安全施工费的使用情况，保证其专款专用。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6）负责编制项目应急救援（消防、防汛）方案，组织开展应急救援（消防、防汛）演练，负责应急救援（消防、防汛）人员、防护装备及应急救援器材的管理。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7）负责项目安全文明施工标准化工地创建、农民工工资支付及疫情防控的具体工作。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8）负责建立健全安全生产档案（台帐），负责安全信息的报送工作。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11、采购部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1）负责项目日常采购管理工作，建立健全</w:t>
      </w:r>
      <w:r>
        <w:rPr>
          <w:rFonts w:hint="eastAsia" w:ascii="宋体" w:hAnsi="宋体" w:eastAsia="宋体" w:cs="宋体"/>
          <w:color w:val="000000"/>
          <w:szCs w:val="21"/>
        </w:rPr>
        <w:t>项目采购的质量、安全、环境和职业健康管理体系，</w:t>
      </w:r>
      <w:r>
        <w:rPr>
          <w:rFonts w:hint="eastAsia" w:ascii="宋体" w:hAnsi="宋体" w:eastAsia="宋体" w:cs="宋体"/>
          <w:szCs w:val="21"/>
        </w:rPr>
        <w:t>并保证有效运行。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2）编制项目材料（施工设备）采购计划、金属结构及机电设备采购计划，协助项目部及企业开展金属结构及机电设备、各种材料（施工设备）采购合同的编制、招投标及管理工作。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3）负责项目材料（施工设备）的采购、运输、保管、统计等日常管理工作，跟踪材料库存、供应及采购计划执行情况，及时反馈相关问题。。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4）负责与设计部采购专业对接，协调项目实施过程中与金属结构及机电设备供货商的关系，监督设备制造的质量、进度，并做好催交工作；</w:t>
      </w:r>
    </w:p>
    <w:p>
      <w:pPr>
        <w:pStyle w:val="2"/>
        <w:ind w:firstLine="420"/>
      </w:pPr>
      <w:r>
        <w:rPr>
          <w:rFonts w:hint="eastAsia" w:ascii="宋体" w:hAnsi="宋体" w:cs="宋体"/>
          <w:sz w:val="21"/>
          <w:szCs w:val="21"/>
        </w:rPr>
        <w:t>5）会同工程部做好金属结构及机电设备的开箱检验、移交、保管工作，负责金属结构及机电设备相关制作、安装、调试、试验、试运行等管理工作，并负责相关资料档案的整理、收集及归档。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6）组织编制机电设备试验、试运行大纲及计划，按试验大纲及有关规范做好各项试验及记录，保障项目试运行按计划实施。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7）负责组织合同约定范围内的试生产期的相关运行和服务、设备及运行资料移交工作。</w:t>
      </w:r>
    </w:p>
    <w:p>
      <w:pPr>
        <w:pStyle w:val="6"/>
        <w:spacing w:line="56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12、设计部</w:t>
      </w:r>
    </w:p>
    <w:p>
      <w:pPr>
        <w:spacing w:line="560" w:lineRule="exact"/>
        <w:ind w:firstLine="480"/>
        <w:jc w:val="lef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1）负责合同约定的设计工作，并在实施过程中，接受项目负责人与企业设计管理部门的双重管理。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2）负责建立健全项目的勘测设计质量安全管理及设计服务体系，编制相关体系、制度文件，并保证体系正常运行。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3）负责制定施工图供图计划，并依照计划完成专项、专题及施工图设计工作，保证成果质量，确保设计满足合同预定的技术性能、质量标准和工程的可施工性、可操作性及可维修性的要求，保证供图及时。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3）根据需要参与图纸会审、重大施工方案的审查，并提出相应的意见和建议。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4）按照规定做好项目设计现场服务，及时编写《设代日志》等施工现场设代记录资料，负责项目建设过程中的设计理念贯彻和施工图交底，做好设计—施工—采购接口衔接。</w:t>
      </w:r>
    </w:p>
    <w:p>
      <w:pPr>
        <w:spacing w:line="560" w:lineRule="exact"/>
        <w:ind w:firstLine="48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5）按规定参加监理例会、专题会议等工程会议及工程各阶段验收，参与现场管理。</w:t>
      </w:r>
    </w:p>
    <w:p>
      <w:pPr>
        <w:spacing w:line="560" w:lineRule="exact"/>
        <w:ind w:firstLine="480"/>
      </w:pPr>
      <w:r>
        <w:rPr>
          <w:rFonts w:hint="eastAsia" w:ascii="宋体" w:hAnsi="宋体" w:eastAsia="宋体" w:cs="宋体"/>
          <w:szCs w:val="21"/>
        </w:rPr>
        <w:t>6）加大设计创新，积极推广应用新技术、新工艺、新材料，并做好现场指导，促进施工质量提升。</w:t>
      </w:r>
      <w:bookmarkStart w:id="0" w:name="_GoBack"/>
      <w:bookmarkEnd w:id="0"/>
    </w:p>
    <w:sectPr>
      <w:footerReference r:id="rId4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2980055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4.6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E+yTNYAAAAI&#10;AQAADwAAAGRycy9kb3ducmV2LnhtbE2Py07DMBRE90j8g3WR2FG7D9qQxqlERVgi0bBg6ca3ScCP&#10;yHbT8PdcVnQ5mtHMmWI3WcNGDLH3TsJ8JoCha7zuXSvho64eMmAxKaeV8Q4l/GCEXXl7U6hc+4t7&#10;x/GQWkYlLuZKQpfSkHMemw6tijM/oCPv5INViWRouQ7qQuXW8IUQa25V72ihUwPuO2y+D2crYV/V&#10;dRgxBvOJr9Xy6+15hS+TlPd3c7EFlnBK/2H4wyd0KInp6M9OR2YkrNZPS4pKoEdkbx43JI8SFlkm&#10;gJcFvz5Q/gJQSwMEFAAAAAgAh07iQK9j2DAsAgAAVQQAAA4AAABkcnMvZTJvRG9jLnhtbK1UzY7T&#10;MBC+I/EOlu80aVFXVdV0VbYqQqrYlQri7DpOE8l/st0m5QHgDThx4c5z9Tn2c366aOGwBy7O2DP+&#10;xt83M1ncNkqSk3C+Mjqj41FKidDc5JU+ZPTzp82bGSU+MJ0zabTI6Fl4ert8/WpR27mYmNLIXDgC&#10;EO3ntc1oGYKdJ4nnpVDMj4wVGs7COMUCtu6Q5I7VQFcymaTpTVIbl1tnuPAep+vOSXtE9xJAUxQV&#10;F2vDj0ro0KE6IVkAJV9W1tNl+9qiEDzcF4UXgciMgmloVySBvY9rslyw+cExW1a8fwJ7yROecVKs&#10;0kh6hVqzwMjRVX9BqYo7400RRtyopCPSKgIW4/SZNruSWdFygdTeXkX3/w+Wfzw9OFLlGZ1SoplC&#10;wS8/vl9+/r78+kamUZ7a+jmidhZxoXlnGjTNcO5xGFk3hVPxCz4Efoh7voormkB4vDSbzGYpXBy+&#10;YQP85Om6dT68F0aRaGTUoXqtqOy09aELHUJiNm02lZRtBaUmdUZv3k7T9sLVA3CpkSOS6B4brdDs&#10;m57Z3uRnEHOm6wxv+aZC8i3z4YE5tAIejGEJ91gKaZDE9BYlpXFf/3Ue41EheCmp0VoZ1ZgkSuQH&#10;jcoBMAyGG4z9YOijujPo1TGG0PLWxAUX5GAWzqgvmKBVzAEX0xyZMhoG8y507Y0J5GK1aoPQa5aF&#10;rd5ZHqGjeN6ujgECtrpGUToleq3QbW1l+smI7fznvo16+hssH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gT7JM1gAAAAgBAAAPAAAAAAAAAAEAIAAAACIAAABkcnMvZG93bnJldi54bWxQSwECFAAU&#10;AAAACACHTuJAr2PYMCwCAABVBAAADgAAAAAAAAABACAAAAAl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86665"/>
    <w:multiLevelType w:val="singleLevel"/>
    <w:tmpl w:val="84486665"/>
    <w:lvl w:ilvl="0" w:tentative="0">
      <w:start w:val="6"/>
      <w:numFmt w:val="decimal"/>
      <w:suff w:val="nothing"/>
      <w:lvlText w:val="%1）"/>
      <w:lvlJc w:val="left"/>
    </w:lvl>
  </w:abstractNum>
  <w:abstractNum w:abstractNumId="1">
    <w:nsid w:val="60FF6000"/>
    <w:multiLevelType w:val="singleLevel"/>
    <w:tmpl w:val="60FF6000"/>
    <w:lvl w:ilvl="0" w:tentative="0">
      <w:start w:val="4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6C"/>
    <w:rsid w:val="001A1ECA"/>
    <w:rsid w:val="001C6ECE"/>
    <w:rsid w:val="0026229B"/>
    <w:rsid w:val="00326170"/>
    <w:rsid w:val="00453653"/>
    <w:rsid w:val="004E6C7A"/>
    <w:rsid w:val="0052679C"/>
    <w:rsid w:val="00573C3B"/>
    <w:rsid w:val="0059626C"/>
    <w:rsid w:val="005E5668"/>
    <w:rsid w:val="006F22DD"/>
    <w:rsid w:val="007F20DB"/>
    <w:rsid w:val="007F3DDE"/>
    <w:rsid w:val="00834047"/>
    <w:rsid w:val="009A56F2"/>
    <w:rsid w:val="009E3939"/>
    <w:rsid w:val="00AE0833"/>
    <w:rsid w:val="00B514F2"/>
    <w:rsid w:val="00B73797"/>
    <w:rsid w:val="00BA25E2"/>
    <w:rsid w:val="00C156CC"/>
    <w:rsid w:val="00CF7ED2"/>
    <w:rsid w:val="00D13DE5"/>
    <w:rsid w:val="00D81D84"/>
    <w:rsid w:val="00F154B1"/>
    <w:rsid w:val="019F7E31"/>
    <w:rsid w:val="031A6CC6"/>
    <w:rsid w:val="03366743"/>
    <w:rsid w:val="061B6220"/>
    <w:rsid w:val="0754511F"/>
    <w:rsid w:val="080C25B0"/>
    <w:rsid w:val="086F3736"/>
    <w:rsid w:val="08786421"/>
    <w:rsid w:val="08DB6B97"/>
    <w:rsid w:val="09FB631B"/>
    <w:rsid w:val="0AAC3895"/>
    <w:rsid w:val="0BB62E70"/>
    <w:rsid w:val="0D0D2FB8"/>
    <w:rsid w:val="0E8246B7"/>
    <w:rsid w:val="0ECF172C"/>
    <w:rsid w:val="10251329"/>
    <w:rsid w:val="1684180C"/>
    <w:rsid w:val="169C7423"/>
    <w:rsid w:val="16AC4AD2"/>
    <w:rsid w:val="1A6659E6"/>
    <w:rsid w:val="1BDF6481"/>
    <w:rsid w:val="1CF17D34"/>
    <w:rsid w:val="1FD0550A"/>
    <w:rsid w:val="20441D71"/>
    <w:rsid w:val="20A32E7C"/>
    <w:rsid w:val="2353293D"/>
    <w:rsid w:val="28B93DAA"/>
    <w:rsid w:val="28EC489A"/>
    <w:rsid w:val="2BCF32B0"/>
    <w:rsid w:val="2C175EE1"/>
    <w:rsid w:val="2F7F447D"/>
    <w:rsid w:val="2F87113B"/>
    <w:rsid w:val="32F05A0B"/>
    <w:rsid w:val="35092410"/>
    <w:rsid w:val="35AD519D"/>
    <w:rsid w:val="37A16FC6"/>
    <w:rsid w:val="37D91D34"/>
    <w:rsid w:val="39006AA8"/>
    <w:rsid w:val="39E911D8"/>
    <w:rsid w:val="3C4D14E7"/>
    <w:rsid w:val="3D215BD1"/>
    <w:rsid w:val="3F524E1A"/>
    <w:rsid w:val="411D1781"/>
    <w:rsid w:val="448B31DC"/>
    <w:rsid w:val="48703705"/>
    <w:rsid w:val="48751D3A"/>
    <w:rsid w:val="49C017AD"/>
    <w:rsid w:val="4B9E4E60"/>
    <w:rsid w:val="4BBB398D"/>
    <w:rsid w:val="4C3D23D0"/>
    <w:rsid w:val="4C724688"/>
    <w:rsid w:val="4D9103C6"/>
    <w:rsid w:val="51384153"/>
    <w:rsid w:val="52FE60ED"/>
    <w:rsid w:val="53C32E56"/>
    <w:rsid w:val="53E26300"/>
    <w:rsid w:val="55A63DF7"/>
    <w:rsid w:val="57213B1E"/>
    <w:rsid w:val="572F68B1"/>
    <w:rsid w:val="5C5414C7"/>
    <w:rsid w:val="5F697339"/>
    <w:rsid w:val="5FEE4E62"/>
    <w:rsid w:val="61F631BF"/>
    <w:rsid w:val="64CA7BD7"/>
    <w:rsid w:val="68F53309"/>
    <w:rsid w:val="68FE4D4A"/>
    <w:rsid w:val="6B8E6282"/>
    <w:rsid w:val="6C3413CC"/>
    <w:rsid w:val="6D21475C"/>
    <w:rsid w:val="6FB718F1"/>
    <w:rsid w:val="70293C1F"/>
    <w:rsid w:val="70862D55"/>
    <w:rsid w:val="71CD0D3C"/>
    <w:rsid w:val="725A2334"/>
    <w:rsid w:val="73FE4553"/>
    <w:rsid w:val="749B412B"/>
    <w:rsid w:val="768B3A9C"/>
    <w:rsid w:val="76B75284"/>
    <w:rsid w:val="7866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asciiTheme="majorHAnsi" w:hAnsiTheme="majorHAnsi" w:eastAsiaTheme="majorEastAsia" w:cstheme="majorBidi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qFormat/>
    <w:uiPriority w:val="9"/>
    <w:pPr>
      <w:keepNext/>
      <w:keepLines/>
      <w:spacing w:line="300" w:lineRule="auto"/>
      <w:ind w:firstLine="281" w:firstLineChars="100"/>
      <w:outlineLvl w:val="3"/>
    </w:pPr>
    <w:rPr>
      <w:rFonts w:ascii="Cambria" w:hAnsi="Cambria"/>
      <w:b/>
      <w:bCs/>
      <w:sz w:val="28"/>
      <w:szCs w:val="28"/>
    </w:rPr>
  </w:style>
  <w:style w:type="paragraph" w:styleId="6">
    <w:name w:val="heading 6"/>
    <w:basedOn w:val="1"/>
    <w:next w:val="1"/>
    <w:qFormat/>
    <w:uiPriority w:val="9"/>
    <w:pPr>
      <w:keepNext/>
      <w:keepLines/>
      <w:ind w:firstLine="482"/>
      <w:outlineLvl w:val="5"/>
    </w:pPr>
    <w:rPr>
      <w:rFonts w:ascii="Cambria" w:hAnsi="Cambria"/>
      <w:b/>
      <w:bCs/>
      <w:snapToGrid w:val="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autoSpaceDE w:val="0"/>
      <w:autoSpaceDN w:val="0"/>
      <w:adjustRightInd w:val="0"/>
      <w:spacing w:line="360" w:lineRule="auto"/>
      <w:ind w:firstLine="200" w:firstLineChars="200"/>
      <w:textAlignment w:val="baseline"/>
    </w:pPr>
    <w:rPr>
      <w:rFonts w:ascii="Calibri" w:hAnsi="Calibri" w:eastAsia="宋体" w:cs="Times New Roman"/>
      <w:kern w:val="0"/>
      <w:sz w:val="24"/>
      <w:szCs w:val="20"/>
    </w:rPr>
  </w:style>
  <w:style w:type="paragraph" w:styleId="7">
    <w:name w:val="Body Text"/>
    <w:basedOn w:val="1"/>
    <w:qFormat/>
    <w:uiPriority w:val="1"/>
    <w:pPr>
      <w:spacing w:line="560" w:lineRule="exact"/>
      <w:ind w:firstLine="400" w:firstLineChars="200"/>
    </w:pPr>
    <w:rPr>
      <w:sz w:val="28"/>
      <w:szCs w:val="28"/>
    </w:rPr>
  </w:style>
  <w:style w:type="paragraph" w:styleId="8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14">
    <w:name w:val="页脚 字符"/>
    <w:basedOn w:val="12"/>
    <w:link w:val="9"/>
    <w:qFormat/>
    <w:uiPriority w:val="99"/>
    <w:rPr>
      <w:sz w:val="18"/>
      <w:szCs w:val="18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_0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正文_0"/>
    <w:basedOn w:val="1"/>
    <w:qFormat/>
    <w:uiPriority w:val="0"/>
  </w:style>
  <w:style w:type="character" w:customStyle="1" w:styleId="18">
    <w:name w:val="批注框文本 字符"/>
    <w:basedOn w:val="12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1236</Words>
  <Characters>7050</Characters>
  <Lines>58</Lines>
  <Paragraphs>16</Paragraphs>
  <TotalTime>1</TotalTime>
  <ScaleCrop>false</ScaleCrop>
  <LinksUpToDate>false</LinksUpToDate>
  <CharactersWithSpaces>8270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2021-01-08T08:48:00Z</dcterms:created>
  <dc:creator>伍杰</dc:creator>
  <cp:lastModifiedBy>麻 袋</cp:lastModifiedBy>
  <cp:lastPrinted>2021-01-11T01:31:00Z</cp:lastPrinted>
  <dcterms:modified xsi:type="dcterms:W3CDTF">2021-11-25T10:47:16Z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77671CAE494545D4B9FF14440E3234D0</vt:lpwstr>
  </property>
</Properties>
</file>