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 w:val="0"/>
          <w:bCs w:val="0"/>
          <w:kern w:val="0"/>
          <w:sz w:val="28"/>
          <w:szCs w:val="28"/>
          <w:highlight w:val="none"/>
          <w:lang w:val="en-US" w:eastAsia="zh-CN"/>
        </w:rPr>
      </w:pPr>
      <w:r>
        <w:rPr>
          <w:rFonts w:hint="eastAsia" w:ascii="宋体" w:hAnsi="宋体" w:cs="宋体"/>
          <w:b w:val="0"/>
          <w:bCs w:val="0"/>
          <w:kern w:val="0"/>
          <w:sz w:val="28"/>
          <w:szCs w:val="28"/>
          <w:highlight w:val="none"/>
          <w:lang w:val="en-US" w:eastAsia="zh-CN"/>
        </w:rPr>
        <w:t xml:space="preserve"> </w:t>
      </w:r>
    </w:p>
    <w:p>
      <w:pPr>
        <w:widowControl/>
        <w:spacing w:line="360" w:lineRule="auto"/>
        <w:jc w:val="center"/>
        <w:rPr>
          <w:rFonts w:hint="eastAsia" w:ascii="宋体" w:hAnsi="宋体" w:cs="宋体"/>
          <w:b w:val="0"/>
          <w:bCs w:val="0"/>
          <w:kern w:val="0"/>
          <w:sz w:val="28"/>
          <w:szCs w:val="28"/>
          <w:highlight w:val="none"/>
          <w:lang w:val="en-US" w:eastAsia="zh-CN"/>
        </w:rPr>
      </w:pPr>
    </w:p>
    <w:p>
      <w:pPr>
        <w:widowControl/>
        <w:spacing w:line="360" w:lineRule="auto"/>
        <w:jc w:val="center"/>
        <w:rPr>
          <w:rFonts w:ascii="黑体" w:hAnsi="宋体" w:eastAsia="黑体" w:cs="Times New Roman"/>
          <w:b/>
          <w:bCs/>
          <w:sz w:val="52"/>
          <w:szCs w:val="52"/>
          <w:highlight w:val="none"/>
        </w:rPr>
      </w:pPr>
      <w:r>
        <w:rPr>
          <w:rFonts w:hint="eastAsia" w:ascii="黑体" w:hAnsi="黑体" w:eastAsia="黑体" w:cs="Times New Roman"/>
          <w:b/>
          <w:bCs/>
          <w:sz w:val="52"/>
          <w:szCs w:val="52"/>
          <w:highlight w:val="none"/>
        </w:rPr>
        <w:t>台州市域铁路</w:t>
      </w:r>
      <w:r>
        <w:rPr>
          <w:rFonts w:hint="eastAsia" w:ascii="黑体" w:hAnsi="宋体" w:eastAsia="黑体" w:cs="Times New Roman"/>
          <w:b/>
          <w:bCs/>
          <w:sz w:val="52"/>
          <w:szCs w:val="52"/>
          <w:highlight w:val="none"/>
        </w:rPr>
        <w:t>S1线一期</w:t>
      </w:r>
    </w:p>
    <w:p>
      <w:pPr>
        <w:widowControl/>
        <w:spacing w:line="360" w:lineRule="auto"/>
        <w:jc w:val="center"/>
        <w:rPr>
          <w:rFonts w:ascii="黑体" w:hAnsi="宋体" w:eastAsia="黑体" w:cs="Times New Roman"/>
          <w:b/>
          <w:bCs/>
          <w:sz w:val="52"/>
          <w:szCs w:val="52"/>
          <w:highlight w:val="none"/>
        </w:rPr>
      </w:pPr>
      <w:r>
        <w:rPr>
          <w:rFonts w:hint="eastAsia" w:ascii="黑体" w:hAnsi="宋体" w:eastAsia="黑体" w:cs="Times New Roman"/>
          <w:b/>
          <w:bCs/>
          <w:sz w:val="52"/>
          <w:szCs w:val="52"/>
          <w:highlight w:val="none"/>
        </w:rPr>
        <w:t>PPP项目工程总承包项目部</w:t>
      </w:r>
    </w:p>
    <w:p>
      <w:pPr>
        <w:spacing w:line="360" w:lineRule="auto"/>
        <w:jc w:val="center"/>
        <w:rPr>
          <w:rFonts w:ascii="黑体" w:hAnsi="宋体" w:eastAsia="黑体" w:cs="Times New Roman"/>
          <w:b/>
          <w:bCs/>
          <w:sz w:val="52"/>
          <w:szCs w:val="52"/>
          <w:highlight w:val="none"/>
        </w:rPr>
      </w:pPr>
      <w:r>
        <w:rPr>
          <w:rFonts w:hint="eastAsia" w:ascii="黑体" w:hAnsi="黑体" w:eastAsia="黑体" w:cs="Times New Roman"/>
          <w:b/>
          <w:bCs/>
          <w:sz w:val="52"/>
          <w:szCs w:val="52"/>
          <w:highlight w:val="none"/>
        </w:rPr>
        <w:t>验工计价管理办法（试行）</w:t>
      </w:r>
      <w:r>
        <w:rPr>
          <w:rFonts w:hint="eastAsia" w:ascii="黑体" w:hAnsi="宋体" w:eastAsia="黑体" w:cs="Times New Roman"/>
          <w:b/>
          <w:bCs/>
          <w:sz w:val="52"/>
          <w:szCs w:val="52"/>
          <w:highlight w:val="none"/>
        </w:rPr>
        <w:t xml:space="preserve"> </w:t>
      </w:r>
    </w:p>
    <w:p>
      <w:pPr>
        <w:spacing w:line="360" w:lineRule="auto"/>
        <w:jc w:val="center"/>
        <w:rPr>
          <w:rFonts w:ascii="黑体" w:hAnsi="宋体" w:eastAsia="黑体" w:cs="Times New Roman"/>
          <w:b/>
          <w:bCs/>
          <w:sz w:val="52"/>
          <w:szCs w:val="52"/>
          <w:highlight w:val="none"/>
        </w:rPr>
      </w:pPr>
      <w:r>
        <w:rPr>
          <w:rFonts w:hint="eastAsia" w:ascii="黑体" w:hAnsi="宋体" w:eastAsia="黑体" w:cs="Times New Roman"/>
          <w:b/>
          <w:bCs/>
          <w:sz w:val="52"/>
          <w:szCs w:val="52"/>
          <w:highlight w:val="none"/>
        </w:rPr>
        <w:t xml:space="preserve"> </w:t>
      </w:r>
    </w:p>
    <w:p>
      <w:pPr>
        <w:spacing w:line="360" w:lineRule="auto"/>
        <w:rPr>
          <w:rFonts w:cs="Times New Roman"/>
          <w:sz w:val="24"/>
          <w:szCs w:val="24"/>
          <w:highlight w:val="none"/>
        </w:rPr>
      </w:pPr>
      <w:r>
        <w:rPr>
          <w:rFonts w:cs="Times New Roman"/>
          <w:sz w:val="24"/>
          <w:szCs w:val="24"/>
          <w:highlight w:val="none"/>
        </w:rPr>
        <w:t xml:space="preserve"> </w:t>
      </w:r>
    </w:p>
    <w:p>
      <w:pPr>
        <w:spacing w:line="360" w:lineRule="auto"/>
        <w:rPr>
          <w:rFonts w:cs="Times New Roman"/>
          <w:sz w:val="24"/>
          <w:szCs w:val="24"/>
          <w:highlight w:val="none"/>
        </w:rPr>
      </w:pPr>
      <w:r>
        <w:rPr>
          <w:rFonts w:cs="Times New Roman"/>
          <w:sz w:val="24"/>
          <w:szCs w:val="24"/>
          <w:highlight w:val="none"/>
        </w:rPr>
        <w:drawing>
          <wp:inline distT="0" distB="0" distL="0" distR="0">
            <wp:extent cx="5715000" cy="2305050"/>
            <wp:effectExtent l="0" t="0" r="0" b="0"/>
            <wp:docPr id="1" name="图片 6" descr="C:\Users\ZQ2017\AppData\Local\Temp\ksohtml\wpsAD8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C:\Users\ZQ2017\AppData\Local\Temp\ksohtml\wpsAD81.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15000" cy="2305050"/>
                    </a:xfrm>
                    <a:prstGeom prst="rect">
                      <a:avLst/>
                    </a:prstGeom>
                    <a:noFill/>
                    <a:ln>
                      <a:noFill/>
                    </a:ln>
                  </pic:spPr>
                </pic:pic>
              </a:graphicData>
            </a:graphic>
          </wp:inline>
        </w:drawing>
      </w:r>
      <w:r>
        <w:rPr>
          <w:rFonts w:cs="Times New Roman"/>
          <w:sz w:val="24"/>
          <w:szCs w:val="24"/>
          <w:highlight w:val="none"/>
        </w:rPr>
        <w:t xml:space="preserve"> </w:t>
      </w:r>
    </w:p>
    <w:p>
      <w:pPr>
        <w:tabs>
          <w:tab w:val="left" w:pos="8618"/>
        </w:tabs>
        <w:spacing w:line="360" w:lineRule="auto"/>
        <w:rPr>
          <w:rFonts w:cs="Times New Roman"/>
          <w:sz w:val="24"/>
          <w:szCs w:val="24"/>
          <w:highlight w:val="none"/>
        </w:rPr>
      </w:pPr>
      <w:r>
        <w:rPr>
          <w:rFonts w:cs="Times New Roman"/>
          <w:sz w:val="24"/>
          <w:szCs w:val="24"/>
          <w:highlight w:val="none"/>
        </w:rPr>
        <w:t xml:space="preserve"> </w:t>
      </w:r>
      <w:r>
        <w:rPr>
          <w:rFonts w:hint="eastAsia" w:cs="Times New Roman"/>
          <w:sz w:val="24"/>
          <w:szCs w:val="24"/>
          <w:highlight w:val="none"/>
          <w:lang w:eastAsia="zh-CN"/>
        </w:rPr>
        <w:tab/>
      </w:r>
      <w:bookmarkStart w:id="6" w:name="_GoBack"/>
      <w:bookmarkEnd w:id="6"/>
    </w:p>
    <w:tbl>
      <w:tblPr>
        <w:tblStyle w:val="24"/>
        <w:tblW w:w="852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420"/>
        <w:gridCol w:w="1420"/>
        <w:gridCol w:w="1420"/>
        <w:gridCol w:w="14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br w:type="page"/>
            </w:r>
            <w:r>
              <w:rPr>
                <w:rFonts w:hint="eastAsia" w:ascii="宋体" w:hAnsi="宋体" w:eastAsia="宋体" w:cs="宋体"/>
                <w:b/>
                <w:bCs/>
                <w:kern w:val="0"/>
                <w:sz w:val="24"/>
                <w:szCs w:val="24"/>
              </w:rPr>
              <w:t>版本</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制度级别</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编制</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审核</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审批</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发布日期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default" w:ascii="Times New Roman" w:hAnsi="Times New Roman" w:eastAsia="宋体" w:cs="Times New Roman"/>
                <w:b/>
                <w:bCs/>
                <w:kern w:val="0"/>
                <w:sz w:val="24"/>
                <w:szCs w:val="24"/>
              </w:rPr>
              <w:t>V</w:t>
            </w:r>
            <w:r>
              <w:rPr>
                <w:rFonts w:hint="default" w:ascii="Times New Roman" w:hAnsi="Times New Roman" w:eastAsia="宋体" w:cs="Times New Roman"/>
                <w:b/>
                <w:bCs/>
                <w:kern w:val="0"/>
                <w:sz w:val="24"/>
                <w:szCs w:val="24"/>
                <w:lang w:val="en-US" w:eastAsia="zh-CN"/>
              </w:rPr>
              <w:t>1</w:t>
            </w:r>
            <w:r>
              <w:rPr>
                <w:rFonts w:hint="default" w:ascii="Times New Roman" w:hAnsi="Times New Roman" w:eastAsia="宋体" w:cs="Times New Roman"/>
                <w:b/>
                <w:bCs/>
                <w:kern w:val="0"/>
                <w:sz w:val="24"/>
                <w:szCs w:val="24"/>
              </w:rPr>
              <w:t>.0</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项目</w:t>
            </w:r>
            <w:r>
              <w:rPr>
                <w:rFonts w:hint="eastAsia" w:ascii="宋体" w:hAnsi="宋体" w:cs="宋体"/>
                <w:b/>
                <w:bCs/>
                <w:kern w:val="0"/>
                <w:sz w:val="24"/>
                <w:szCs w:val="24"/>
                <w:lang w:val="en-US" w:eastAsia="zh-CN"/>
              </w:rPr>
              <w:t>二</w:t>
            </w:r>
            <w:r>
              <w:rPr>
                <w:rFonts w:hint="eastAsia" w:ascii="宋体" w:hAnsi="宋体" w:eastAsia="宋体" w:cs="宋体"/>
                <w:b/>
                <w:bCs/>
                <w:kern w:val="0"/>
                <w:sz w:val="24"/>
                <w:szCs w:val="24"/>
                <w:lang w:val="en-US" w:eastAsia="zh-CN"/>
              </w:rPr>
              <w:t>级</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齐</w:t>
            </w:r>
            <w:r>
              <w:rPr>
                <w:rFonts w:hint="eastAsia" w:ascii="宋体" w:hAnsi="宋体" w:cs="宋体"/>
                <w:b/>
                <w:bCs/>
                <w:kern w:val="0"/>
                <w:sz w:val="24"/>
                <w:szCs w:val="24"/>
                <w:lang w:val="en-US" w:eastAsia="zh-CN"/>
              </w:rPr>
              <w:t>士乐</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朱春柏</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刘德欣</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Times New Roman" w:hAnsi="Times New Roman" w:eastAsia="宋体" w:cs="Times New Roman"/>
                <w:b/>
                <w:bCs/>
                <w:kern w:val="0"/>
                <w:sz w:val="24"/>
                <w:szCs w:val="24"/>
                <w:lang w:val="en-US" w:eastAsia="zh-CN"/>
              </w:rPr>
              <w:t>20</w:t>
            </w:r>
            <w:r>
              <w:rPr>
                <w:rFonts w:hint="eastAsia" w:ascii="Times New Roman" w:hAnsi="Times New Roman" w:cs="Times New Roman"/>
                <w:b/>
                <w:bCs/>
                <w:kern w:val="0"/>
                <w:sz w:val="24"/>
                <w:szCs w:val="24"/>
                <w:lang w:val="en-US" w:eastAsia="zh-CN"/>
              </w:rPr>
              <w:t>19</w:t>
            </w:r>
            <w:r>
              <w:rPr>
                <w:rFonts w:hint="eastAsia" w:ascii="Times New Roman" w:hAnsi="Times New Roman" w:eastAsia="宋体" w:cs="Times New Roman"/>
                <w:b/>
                <w:bCs/>
                <w:kern w:val="0"/>
                <w:sz w:val="24"/>
                <w:szCs w:val="24"/>
                <w:lang w:val="en-US" w:eastAsia="zh-CN"/>
              </w:rPr>
              <w:t>.</w:t>
            </w:r>
            <w:r>
              <w:rPr>
                <w:rFonts w:hint="eastAsia" w:ascii="Times New Roman" w:hAnsi="Times New Roman" w:cs="Times New Roman"/>
                <w:b/>
                <w:bCs/>
                <w:kern w:val="0"/>
                <w:sz w:val="24"/>
                <w:szCs w:val="24"/>
                <w:lang w:val="en-US" w:eastAsia="zh-CN"/>
              </w:rPr>
              <w:t>3</w:t>
            </w:r>
            <w:r>
              <w:rPr>
                <w:rFonts w:hint="eastAsia" w:ascii="Times New Roman" w:hAnsi="Times New Roman" w:eastAsia="宋体" w:cs="Times New Roman"/>
                <w:b/>
                <w:bCs/>
                <w:kern w:val="0"/>
                <w:sz w:val="24"/>
                <w:szCs w:val="24"/>
                <w:lang w:val="en-US" w:eastAsia="zh-CN"/>
              </w:rPr>
              <w:t>.</w:t>
            </w:r>
            <w:r>
              <w:rPr>
                <w:rFonts w:hint="eastAsia" w:ascii="Times New Roman" w:hAnsi="Times New Roman" w:cs="Times New Roman"/>
                <w:b/>
                <w:bCs/>
                <w:kern w:val="0"/>
                <w:sz w:val="24"/>
                <w:szCs w:val="24"/>
                <w:lang w:val="en-US" w:eastAsia="zh-CN"/>
              </w:rPr>
              <w:t>7</w:t>
            </w:r>
          </w:p>
        </w:tc>
      </w:tr>
    </w:tbl>
    <w:p>
      <w:pPr>
        <w:spacing w:line="360" w:lineRule="auto"/>
        <w:rPr>
          <w:rFonts w:cs="Times New Roman"/>
          <w:sz w:val="24"/>
          <w:szCs w:val="24"/>
          <w:highlight w:val="none"/>
        </w:rPr>
      </w:pPr>
    </w:p>
    <w:p>
      <w:pPr>
        <w:widowControl/>
        <w:spacing w:line="360" w:lineRule="auto"/>
        <w:jc w:val="center"/>
        <w:rPr>
          <w:rFonts w:ascii="黑体" w:hAnsi="宋体" w:eastAsia="黑体" w:cs="Times New Roman"/>
          <w:sz w:val="32"/>
          <w:szCs w:val="32"/>
          <w:highlight w:val="none"/>
        </w:rPr>
      </w:pPr>
      <w:r>
        <w:rPr>
          <w:rFonts w:hint="eastAsia" w:ascii="黑体" w:hAnsi="黑体" w:eastAsia="黑体" w:cs="Times New Roman"/>
          <w:sz w:val="32"/>
          <w:szCs w:val="32"/>
          <w:highlight w:val="none"/>
        </w:rPr>
        <w:t>苏州中车建设工程有限公司</w:t>
      </w:r>
    </w:p>
    <w:p>
      <w:pPr>
        <w:widowControl/>
        <w:spacing w:line="360" w:lineRule="auto"/>
        <w:jc w:val="center"/>
        <w:rPr>
          <w:rFonts w:ascii="黑体" w:hAnsi="宋体" w:eastAsia="黑体" w:cs="Times New Roman"/>
          <w:sz w:val="32"/>
          <w:szCs w:val="32"/>
          <w:highlight w:val="none"/>
        </w:rPr>
      </w:pPr>
      <w:r>
        <w:rPr>
          <w:rFonts w:hint="eastAsia" w:ascii="黑体" w:hAnsi="黑体" w:eastAsia="黑体" w:cs="Times New Roman"/>
          <w:sz w:val="32"/>
          <w:szCs w:val="32"/>
          <w:highlight w:val="none"/>
        </w:rPr>
        <w:t>台州市域铁路</w:t>
      </w:r>
      <w:r>
        <w:rPr>
          <w:rFonts w:hint="eastAsia" w:ascii="黑体" w:hAnsi="宋体" w:eastAsia="黑体" w:cs="Times New Roman"/>
          <w:sz w:val="32"/>
          <w:szCs w:val="32"/>
          <w:highlight w:val="none"/>
        </w:rPr>
        <w:t>S1线一期PPP项目工程总承包项目部</w:t>
      </w:r>
    </w:p>
    <w:p>
      <w:pPr>
        <w:spacing w:line="560" w:lineRule="atLeast"/>
        <w:ind w:firstLine="2976" w:firstLineChars="930"/>
        <w:rPr>
          <w:rFonts w:ascii="黑体" w:hAnsi="宋体" w:eastAsia="黑体" w:cs="Times New Roman"/>
          <w:sz w:val="24"/>
          <w:szCs w:val="24"/>
          <w:highlight w:val="none"/>
        </w:rPr>
      </w:pPr>
      <w:r>
        <w:rPr>
          <w:rFonts w:hint="eastAsia" w:ascii="黑体" w:hAnsi="黑体" w:eastAsia="黑体" w:cs="Times New Roman"/>
          <w:sz w:val="32"/>
          <w:szCs w:val="32"/>
          <w:highlight w:val="none"/>
        </w:rPr>
        <w:t>二〇一九年</w:t>
      </w:r>
      <w:r>
        <w:rPr>
          <w:rFonts w:hint="eastAsia" w:ascii="黑体" w:hAnsi="黑体" w:eastAsia="黑体" w:cs="Times New Roman"/>
          <w:sz w:val="32"/>
          <w:szCs w:val="32"/>
          <w:highlight w:val="none"/>
          <w:lang w:eastAsia="zh-CN"/>
        </w:rPr>
        <w:t>三</w:t>
      </w:r>
      <w:r>
        <w:rPr>
          <w:rFonts w:hint="eastAsia" w:ascii="黑体" w:hAnsi="黑体" w:eastAsia="黑体" w:cs="Times New Roman"/>
          <w:sz w:val="32"/>
          <w:szCs w:val="32"/>
          <w:highlight w:val="none"/>
        </w:rPr>
        <w:t>月七日</w:t>
      </w:r>
    </w:p>
    <w:p>
      <w:pPr>
        <w:widowControl/>
        <w:spacing w:after="156" w:line="360" w:lineRule="auto"/>
        <w:jc w:val="center"/>
        <w:rPr>
          <w:rFonts w:ascii="宋体" w:hAnsi="宋体" w:cs="宋体"/>
          <w:b/>
          <w:bCs/>
          <w:kern w:val="0"/>
          <w:sz w:val="32"/>
          <w:szCs w:val="32"/>
          <w:highlight w:val="none"/>
        </w:rPr>
      </w:pPr>
    </w:p>
    <w:p>
      <w:pPr>
        <w:jc w:val="center"/>
        <w:rPr>
          <w:rFonts w:ascii="宋体" w:hAnsi="宋体"/>
          <w:b/>
          <w:sz w:val="44"/>
          <w:szCs w:val="44"/>
          <w:highlight w:val="none"/>
        </w:rPr>
        <w:sectPr>
          <w:headerReference r:id="rId3" w:type="default"/>
          <w:footerReference r:id="rId4" w:type="default"/>
          <w:pgSz w:w="11906" w:h="16838"/>
          <w:pgMar w:top="1134" w:right="1304" w:bottom="1134" w:left="1304" w:header="851" w:footer="992" w:gutter="0"/>
          <w:cols w:space="720" w:num="1"/>
          <w:docGrid w:type="lines" w:linePitch="312" w:charSpace="0"/>
        </w:sectPr>
      </w:pPr>
    </w:p>
    <w:p>
      <w:pPr>
        <w:pStyle w:val="46"/>
        <w:spacing w:before="0" w:line="360" w:lineRule="auto"/>
        <w:jc w:val="center"/>
        <w:rPr>
          <w:highlight w:val="none"/>
        </w:rPr>
      </w:pPr>
      <w:r>
        <w:rPr>
          <w:color w:val="auto"/>
          <w:highlight w:val="none"/>
          <w:lang w:val="zh-CN"/>
        </w:rPr>
        <w:t>目</w:t>
      </w:r>
      <w:r>
        <w:rPr>
          <w:rFonts w:hint="eastAsia"/>
          <w:color w:val="auto"/>
          <w:highlight w:val="none"/>
          <w:lang w:val="zh-CN"/>
        </w:rPr>
        <w:t xml:space="preserve"> </w:t>
      </w:r>
      <w:r>
        <w:rPr>
          <w:color w:val="auto"/>
          <w:highlight w:val="none"/>
          <w:lang w:val="zh-CN"/>
        </w:rPr>
        <w:t>录</w:t>
      </w:r>
    </w:p>
    <w:p>
      <w:pPr>
        <w:pStyle w:val="16"/>
        <w:tabs>
          <w:tab w:val="right" w:leader="dot" w:pos="9288"/>
        </w:tabs>
        <w:rPr>
          <w:kern w:val="2"/>
          <w:sz w:val="21"/>
          <w:highlight w:val="none"/>
        </w:rPr>
      </w:pPr>
      <w:r>
        <w:rPr>
          <w:sz w:val="24"/>
          <w:szCs w:val="24"/>
          <w:highlight w:val="none"/>
        </w:rPr>
        <w:fldChar w:fldCharType="begin"/>
      </w:r>
      <w:r>
        <w:rPr>
          <w:sz w:val="24"/>
          <w:szCs w:val="24"/>
          <w:highlight w:val="none"/>
        </w:rPr>
        <w:instrText xml:space="preserve"> TOC \o "1-3" \h \z \u </w:instrText>
      </w:r>
      <w:r>
        <w:rPr>
          <w:sz w:val="24"/>
          <w:szCs w:val="24"/>
          <w:highlight w:val="none"/>
        </w:rPr>
        <w:fldChar w:fldCharType="separate"/>
      </w:r>
      <w:r>
        <w:rPr>
          <w:highlight w:val="none"/>
        </w:rPr>
        <w:fldChar w:fldCharType="begin"/>
      </w:r>
      <w:r>
        <w:rPr>
          <w:highlight w:val="none"/>
        </w:rPr>
        <w:instrText xml:space="preserve"> HYPERLINK \l "_Toc533148563" </w:instrText>
      </w:r>
      <w:r>
        <w:rPr>
          <w:highlight w:val="none"/>
        </w:rPr>
        <w:fldChar w:fldCharType="separate"/>
      </w:r>
      <w:r>
        <w:rPr>
          <w:rStyle w:val="21"/>
          <w:rFonts w:hint="eastAsia"/>
          <w:highlight w:val="none"/>
        </w:rPr>
        <w:t>第一章</w:t>
      </w:r>
      <w:r>
        <w:rPr>
          <w:rStyle w:val="21"/>
          <w:highlight w:val="none"/>
        </w:rPr>
        <w:t xml:space="preserve"> </w:t>
      </w:r>
      <w:r>
        <w:rPr>
          <w:rStyle w:val="21"/>
          <w:rFonts w:hint="eastAsia"/>
          <w:highlight w:val="none"/>
        </w:rPr>
        <w:t>总则</w:t>
      </w:r>
      <w:r>
        <w:rPr>
          <w:highlight w:val="none"/>
        </w:rPr>
        <w:tab/>
      </w:r>
      <w:r>
        <w:rPr>
          <w:highlight w:val="none"/>
        </w:rPr>
        <w:fldChar w:fldCharType="begin"/>
      </w:r>
      <w:r>
        <w:rPr>
          <w:highlight w:val="none"/>
        </w:rPr>
        <w:instrText xml:space="preserve"> PAGEREF _Toc533148563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88"/>
        </w:tabs>
        <w:rPr>
          <w:kern w:val="2"/>
          <w:sz w:val="21"/>
          <w:highlight w:val="none"/>
        </w:rPr>
      </w:pPr>
      <w:r>
        <w:rPr>
          <w:highlight w:val="none"/>
        </w:rPr>
        <w:fldChar w:fldCharType="begin"/>
      </w:r>
      <w:r>
        <w:rPr>
          <w:highlight w:val="none"/>
        </w:rPr>
        <w:instrText xml:space="preserve"> HYPERLINK \l "_Toc533148564" </w:instrText>
      </w:r>
      <w:r>
        <w:rPr>
          <w:highlight w:val="none"/>
        </w:rPr>
        <w:fldChar w:fldCharType="separate"/>
      </w:r>
      <w:r>
        <w:rPr>
          <w:rStyle w:val="21"/>
          <w:rFonts w:hint="eastAsia"/>
          <w:highlight w:val="none"/>
        </w:rPr>
        <w:t>第二章</w:t>
      </w:r>
      <w:r>
        <w:rPr>
          <w:rStyle w:val="21"/>
          <w:highlight w:val="none"/>
        </w:rPr>
        <w:t xml:space="preserve"> </w:t>
      </w:r>
      <w:r>
        <w:rPr>
          <w:rStyle w:val="21"/>
          <w:rFonts w:hint="eastAsia"/>
          <w:highlight w:val="none"/>
        </w:rPr>
        <w:t>职责划分</w:t>
      </w:r>
      <w:r>
        <w:rPr>
          <w:highlight w:val="none"/>
        </w:rPr>
        <w:tab/>
      </w:r>
      <w:r>
        <w:rPr>
          <w:highlight w:val="none"/>
        </w:rPr>
        <w:fldChar w:fldCharType="begin"/>
      </w:r>
      <w:r>
        <w:rPr>
          <w:highlight w:val="none"/>
        </w:rPr>
        <w:instrText xml:space="preserve"> PAGEREF _Toc533148564 \h </w:instrText>
      </w:r>
      <w:r>
        <w:rPr>
          <w:highlight w:val="none"/>
        </w:rPr>
        <w:fldChar w:fldCharType="separate"/>
      </w:r>
      <w:r>
        <w:rPr>
          <w:highlight w:val="none"/>
        </w:rPr>
        <w:t>2</w:t>
      </w:r>
      <w:r>
        <w:rPr>
          <w:highlight w:val="none"/>
        </w:rPr>
        <w:fldChar w:fldCharType="end"/>
      </w:r>
      <w:r>
        <w:rPr>
          <w:highlight w:val="none"/>
        </w:rPr>
        <w:fldChar w:fldCharType="end"/>
      </w:r>
    </w:p>
    <w:p>
      <w:pPr>
        <w:pStyle w:val="16"/>
        <w:tabs>
          <w:tab w:val="right" w:leader="dot" w:pos="9288"/>
        </w:tabs>
        <w:rPr>
          <w:kern w:val="2"/>
          <w:sz w:val="21"/>
          <w:highlight w:val="none"/>
        </w:rPr>
      </w:pPr>
      <w:r>
        <w:rPr>
          <w:highlight w:val="none"/>
        </w:rPr>
        <w:fldChar w:fldCharType="begin"/>
      </w:r>
      <w:r>
        <w:rPr>
          <w:highlight w:val="none"/>
        </w:rPr>
        <w:instrText xml:space="preserve"> HYPERLINK \l "_Toc533148565" </w:instrText>
      </w:r>
      <w:r>
        <w:rPr>
          <w:highlight w:val="none"/>
        </w:rPr>
        <w:fldChar w:fldCharType="separate"/>
      </w:r>
      <w:r>
        <w:rPr>
          <w:rStyle w:val="21"/>
          <w:rFonts w:hint="eastAsia"/>
          <w:highlight w:val="none"/>
        </w:rPr>
        <w:t>第三章</w:t>
      </w:r>
      <w:r>
        <w:rPr>
          <w:rStyle w:val="21"/>
          <w:highlight w:val="none"/>
        </w:rPr>
        <w:t xml:space="preserve"> </w:t>
      </w:r>
      <w:r>
        <w:rPr>
          <w:rStyle w:val="21"/>
          <w:rFonts w:hint="eastAsia"/>
          <w:highlight w:val="none"/>
        </w:rPr>
        <w:t>验工计价的依据和原则</w:t>
      </w:r>
      <w:r>
        <w:rPr>
          <w:highlight w:val="none"/>
        </w:rPr>
        <w:tab/>
      </w:r>
      <w:r>
        <w:rPr>
          <w:highlight w:val="none"/>
        </w:rPr>
        <w:fldChar w:fldCharType="begin"/>
      </w:r>
      <w:r>
        <w:rPr>
          <w:highlight w:val="none"/>
        </w:rPr>
        <w:instrText xml:space="preserve"> PAGEREF _Toc533148565 \h </w:instrText>
      </w:r>
      <w:r>
        <w:rPr>
          <w:highlight w:val="none"/>
        </w:rPr>
        <w:fldChar w:fldCharType="separate"/>
      </w:r>
      <w:r>
        <w:rPr>
          <w:highlight w:val="none"/>
        </w:rPr>
        <w:t>2</w:t>
      </w:r>
      <w:r>
        <w:rPr>
          <w:highlight w:val="none"/>
        </w:rPr>
        <w:fldChar w:fldCharType="end"/>
      </w:r>
      <w:r>
        <w:rPr>
          <w:highlight w:val="none"/>
        </w:rPr>
        <w:fldChar w:fldCharType="end"/>
      </w:r>
    </w:p>
    <w:p>
      <w:pPr>
        <w:pStyle w:val="16"/>
        <w:tabs>
          <w:tab w:val="right" w:leader="dot" w:pos="9288"/>
        </w:tabs>
        <w:rPr>
          <w:kern w:val="2"/>
          <w:sz w:val="21"/>
          <w:highlight w:val="none"/>
        </w:rPr>
      </w:pPr>
      <w:r>
        <w:rPr>
          <w:highlight w:val="none"/>
        </w:rPr>
        <w:fldChar w:fldCharType="begin"/>
      </w:r>
      <w:r>
        <w:rPr>
          <w:highlight w:val="none"/>
        </w:rPr>
        <w:instrText xml:space="preserve"> HYPERLINK \l "_Toc533148566" </w:instrText>
      </w:r>
      <w:r>
        <w:rPr>
          <w:highlight w:val="none"/>
        </w:rPr>
        <w:fldChar w:fldCharType="separate"/>
      </w:r>
      <w:r>
        <w:rPr>
          <w:rStyle w:val="21"/>
          <w:rFonts w:hint="eastAsia"/>
          <w:highlight w:val="none"/>
        </w:rPr>
        <w:t>第四章</w:t>
      </w:r>
      <w:r>
        <w:rPr>
          <w:rStyle w:val="21"/>
          <w:highlight w:val="none"/>
        </w:rPr>
        <w:t xml:space="preserve"> </w:t>
      </w:r>
      <w:r>
        <w:rPr>
          <w:rStyle w:val="21"/>
          <w:rFonts w:hint="eastAsia"/>
          <w:highlight w:val="none"/>
        </w:rPr>
        <w:t>验工计价规则</w:t>
      </w:r>
      <w:r>
        <w:rPr>
          <w:highlight w:val="none"/>
        </w:rPr>
        <w:tab/>
      </w:r>
      <w:r>
        <w:rPr>
          <w:highlight w:val="none"/>
        </w:rPr>
        <w:fldChar w:fldCharType="begin"/>
      </w:r>
      <w:r>
        <w:rPr>
          <w:highlight w:val="none"/>
        </w:rPr>
        <w:instrText xml:space="preserve"> PAGEREF _Toc533148566 \h </w:instrText>
      </w:r>
      <w:r>
        <w:rPr>
          <w:highlight w:val="none"/>
        </w:rPr>
        <w:fldChar w:fldCharType="separate"/>
      </w:r>
      <w:r>
        <w:rPr>
          <w:highlight w:val="none"/>
        </w:rPr>
        <w:t>4</w:t>
      </w:r>
      <w:r>
        <w:rPr>
          <w:highlight w:val="none"/>
        </w:rPr>
        <w:fldChar w:fldCharType="end"/>
      </w:r>
      <w:r>
        <w:rPr>
          <w:highlight w:val="none"/>
        </w:rPr>
        <w:fldChar w:fldCharType="end"/>
      </w:r>
    </w:p>
    <w:p>
      <w:pPr>
        <w:pStyle w:val="16"/>
        <w:tabs>
          <w:tab w:val="right" w:leader="dot" w:pos="9288"/>
        </w:tabs>
        <w:rPr>
          <w:kern w:val="2"/>
          <w:sz w:val="21"/>
          <w:highlight w:val="none"/>
        </w:rPr>
      </w:pPr>
      <w:r>
        <w:rPr>
          <w:highlight w:val="none"/>
        </w:rPr>
        <w:fldChar w:fldCharType="begin"/>
      </w:r>
      <w:r>
        <w:rPr>
          <w:highlight w:val="none"/>
        </w:rPr>
        <w:instrText xml:space="preserve"> HYPERLINK \l "_Toc533148567" </w:instrText>
      </w:r>
      <w:r>
        <w:rPr>
          <w:highlight w:val="none"/>
        </w:rPr>
        <w:fldChar w:fldCharType="separate"/>
      </w:r>
      <w:r>
        <w:rPr>
          <w:rStyle w:val="21"/>
          <w:rFonts w:hint="eastAsia"/>
          <w:highlight w:val="none"/>
        </w:rPr>
        <w:t>第五章</w:t>
      </w:r>
      <w:r>
        <w:rPr>
          <w:rStyle w:val="21"/>
          <w:highlight w:val="none"/>
        </w:rPr>
        <w:t xml:space="preserve"> </w:t>
      </w:r>
      <w:r>
        <w:rPr>
          <w:rStyle w:val="21"/>
          <w:rFonts w:hint="eastAsia"/>
          <w:highlight w:val="none"/>
        </w:rPr>
        <w:t>验工计价程序</w:t>
      </w:r>
      <w:r>
        <w:rPr>
          <w:highlight w:val="none"/>
        </w:rPr>
        <w:tab/>
      </w:r>
      <w:r>
        <w:rPr>
          <w:highlight w:val="none"/>
        </w:rPr>
        <w:fldChar w:fldCharType="begin"/>
      </w:r>
      <w:r>
        <w:rPr>
          <w:highlight w:val="none"/>
        </w:rPr>
        <w:instrText xml:space="preserve"> PAGEREF _Toc533148567 \h </w:instrText>
      </w:r>
      <w:r>
        <w:rPr>
          <w:highlight w:val="none"/>
        </w:rPr>
        <w:fldChar w:fldCharType="separate"/>
      </w:r>
      <w:r>
        <w:rPr>
          <w:highlight w:val="none"/>
        </w:rPr>
        <w:t>5</w:t>
      </w:r>
      <w:r>
        <w:rPr>
          <w:highlight w:val="none"/>
        </w:rPr>
        <w:fldChar w:fldCharType="end"/>
      </w:r>
      <w:r>
        <w:rPr>
          <w:highlight w:val="none"/>
        </w:rPr>
        <w:fldChar w:fldCharType="end"/>
      </w:r>
    </w:p>
    <w:p>
      <w:pPr>
        <w:pStyle w:val="16"/>
        <w:tabs>
          <w:tab w:val="right" w:leader="dot" w:pos="9288"/>
        </w:tabs>
        <w:rPr>
          <w:kern w:val="2"/>
          <w:sz w:val="21"/>
          <w:highlight w:val="none"/>
        </w:rPr>
      </w:pPr>
      <w:r>
        <w:rPr>
          <w:highlight w:val="none"/>
        </w:rPr>
        <w:fldChar w:fldCharType="begin"/>
      </w:r>
      <w:r>
        <w:rPr>
          <w:highlight w:val="none"/>
        </w:rPr>
        <w:instrText xml:space="preserve"> HYPERLINK \l "_Toc533148568" </w:instrText>
      </w:r>
      <w:r>
        <w:rPr>
          <w:highlight w:val="none"/>
        </w:rPr>
        <w:fldChar w:fldCharType="separate"/>
      </w:r>
      <w:r>
        <w:rPr>
          <w:rStyle w:val="21"/>
          <w:rFonts w:hint="eastAsia"/>
          <w:highlight w:val="none"/>
        </w:rPr>
        <w:t>第六章</w:t>
      </w:r>
      <w:r>
        <w:rPr>
          <w:rStyle w:val="21"/>
          <w:highlight w:val="none"/>
        </w:rPr>
        <w:t xml:space="preserve"> </w:t>
      </w:r>
      <w:r>
        <w:rPr>
          <w:rStyle w:val="21"/>
          <w:rFonts w:hint="eastAsia"/>
          <w:highlight w:val="none"/>
        </w:rPr>
        <w:t>附则</w:t>
      </w:r>
      <w:r>
        <w:rPr>
          <w:highlight w:val="none"/>
        </w:rPr>
        <w:tab/>
      </w:r>
      <w:r>
        <w:rPr>
          <w:highlight w:val="none"/>
        </w:rPr>
        <w:fldChar w:fldCharType="begin"/>
      </w:r>
      <w:r>
        <w:rPr>
          <w:highlight w:val="none"/>
        </w:rPr>
        <w:instrText xml:space="preserve"> PAGEREF _Toc533148568 \h </w:instrText>
      </w:r>
      <w:r>
        <w:rPr>
          <w:highlight w:val="none"/>
        </w:rPr>
        <w:fldChar w:fldCharType="separate"/>
      </w:r>
      <w:r>
        <w:rPr>
          <w:highlight w:val="none"/>
        </w:rPr>
        <w:t>6</w:t>
      </w:r>
      <w:r>
        <w:rPr>
          <w:highlight w:val="none"/>
        </w:rPr>
        <w:fldChar w:fldCharType="end"/>
      </w:r>
      <w:r>
        <w:rPr>
          <w:highlight w:val="none"/>
        </w:rPr>
        <w:fldChar w:fldCharType="end"/>
      </w:r>
    </w:p>
    <w:p>
      <w:pPr>
        <w:spacing w:line="360" w:lineRule="auto"/>
        <w:rPr>
          <w:highlight w:val="none"/>
        </w:rPr>
        <w:sectPr>
          <w:headerReference r:id="rId5" w:type="default"/>
          <w:pgSz w:w="11906" w:h="16838"/>
          <w:pgMar w:top="1134" w:right="1304" w:bottom="1134" w:left="1304" w:header="851" w:footer="992" w:gutter="0"/>
          <w:cols w:space="720" w:num="1"/>
          <w:docGrid w:type="lines" w:linePitch="312" w:charSpace="0"/>
        </w:sectPr>
      </w:pPr>
      <w:r>
        <w:rPr>
          <w:sz w:val="24"/>
          <w:szCs w:val="24"/>
          <w:highlight w:val="none"/>
        </w:rPr>
        <w:fldChar w:fldCharType="end"/>
      </w:r>
    </w:p>
    <w:p>
      <w:pPr>
        <w:spacing w:before="120" w:after="120" w:line="360" w:lineRule="auto"/>
        <w:jc w:val="center"/>
        <w:outlineLvl w:val="0"/>
        <w:rPr>
          <w:b/>
          <w:sz w:val="30"/>
          <w:szCs w:val="30"/>
          <w:highlight w:val="none"/>
        </w:rPr>
      </w:pPr>
      <w:bookmarkStart w:id="0" w:name="_Toc533148563"/>
      <w:r>
        <w:rPr>
          <w:rFonts w:hint="eastAsia"/>
          <w:b/>
          <w:sz w:val="28"/>
          <w:szCs w:val="30"/>
          <w:highlight w:val="none"/>
        </w:rPr>
        <w:t>第一章 总则</w:t>
      </w:r>
      <w:bookmarkEnd w:id="0"/>
    </w:p>
    <w:p>
      <w:pPr>
        <w:spacing w:line="360" w:lineRule="auto"/>
        <w:ind w:firstLine="482" w:firstLineChars="200"/>
        <w:rPr>
          <w:sz w:val="24"/>
          <w:highlight w:val="none"/>
        </w:rPr>
      </w:pPr>
      <w:r>
        <w:rPr>
          <w:rFonts w:hint="eastAsia"/>
          <w:b/>
          <w:sz w:val="24"/>
          <w:highlight w:val="none"/>
        </w:rPr>
        <w:t>第一条</w:t>
      </w:r>
      <w:r>
        <w:rPr>
          <w:rFonts w:hint="eastAsia"/>
          <w:sz w:val="24"/>
          <w:highlight w:val="none"/>
        </w:rPr>
        <w:t xml:space="preserve"> 为了规范苏州中车建设工程有限公司台州市域铁路S1线一期PPP项目工程总承包（以下简称“总包部”）的验工计价行为，正确掌握工程进度和投资完成情况，使验工计价工作标准化、程序化、规范化、科学化，根据国家、地方的有关规定，结合公司已有相关制度制定本办法。</w:t>
      </w:r>
    </w:p>
    <w:p>
      <w:pPr>
        <w:spacing w:line="360" w:lineRule="auto"/>
        <w:ind w:firstLine="482" w:firstLineChars="200"/>
        <w:rPr>
          <w:bCs/>
          <w:sz w:val="24"/>
          <w:highlight w:val="none"/>
        </w:rPr>
      </w:pPr>
      <w:r>
        <w:rPr>
          <w:rFonts w:hint="eastAsia"/>
          <w:b/>
          <w:sz w:val="24"/>
          <w:highlight w:val="none"/>
        </w:rPr>
        <w:t xml:space="preserve">第二条 </w:t>
      </w:r>
      <w:r>
        <w:rPr>
          <w:rFonts w:hint="eastAsia"/>
          <w:bCs/>
          <w:sz w:val="24"/>
          <w:highlight w:val="none"/>
        </w:rPr>
        <w:t>本办法适用于</w:t>
      </w:r>
      <w:r>
        <w:rPr>
          <w:rFonts w:hint="eastAsia"/>
          <w:sz w:val="24"/>
          <w:highlight w:val="none"/>
        </w:rPr>
        <w:t>总包部</w:t>
      </w:r>
      <w:r>
        <w:rPr>
          <w:rFonts w:hint="eastAsia"/>
          <w:bCs/>
          <w:sz w:val="24"/>
          <w:highlight w:val="none"/>
        </w:rPr>
        <w:t>承揽的工程项目，针对分包人进行的验工计价工作（包括工程量清单模式计价及下浮比例模式计价）。对项目业主的验工计价，按国家、地方的有关规定及项目业主的相关管理办法执行，各部门职责及本办法中写明的不受项目业主规定约束的验工计价参照本办法执行。</w:t>
      </w:r>
    </w:p>
    <w:p>
      <w:pPr>
        <w:spacing w:line="360" w:lineRule="auto"/>
        <w:ind w:firstLine="482" w:firstLineChars="200"/>
        <w:rPr>
          <w:bCs/>
          <w:sz w:val="24"/>
          <w:highlight w:val="none"/>
        </w:rPr>
      </w:pPr>
      <w:r>
        <w:rPr>
          <w:rFonts w:hint="eastAsia"/>
          <w:b/>
          <w:bCs/>
          <w:sz w:val="24"/>
          <w:highlight w:val="none"/>
        </w:rPr>
        <w:t>第三条</w:t>
      </w:r>
      <w:r>
        <w:rPr>
          <w:rFonts w:hint="eastAsia"/>
          <w:bCs/>
          <w:sz w:val="24"/>
          <w:highlight w:val="none"/>
        </w:rPr>
        <w:t xml:space="preserve"> 定义</w:t>
      </w:r>
    </w:p>
    <w:p>
      <w:pPr>
        <w:spacing w:line="360" w:lineRule="auto"/>
        <w:ind w:firstLine="480" w:firstLineChars="200"/>
        <w:rPr>
          <w:bCs/>
          <w:sz w:val="24"/>
          <w:highlight w:val="none"/>
        </w:rPr>
      </w:pPr>
      <w:r>
        <w:rPr>
          <w:rFonts w:hint="eastAsia"/>
          <w:bCs/>
          <w:sz w:val="24"/>
          <w:highlight w:val="none"/>
        </w:rPr>
        <w:t>（一）项目业主：指项目的最终接收、回购人。</w:t>
      </w:r>
    </w:p>
    <w:p>
      <w:pPr>
        <w:spacing w:line="360" w:lineRule="auto"/>
        <w:ind w:firstLine="480" w:firstLineChars="200"/>
        <w:rPr>
          <w:bCs/>
          <w:sz w:val="24"/>
          <w:highlight w:val="none"/>
        </w:rPr>
      </w:pPr>
      <w:r>
        <w:rPr>
          <w:rFonts w:hint="eastAsia"/>
          <w:bCs/>
          <w:sz w:val="24"/>
          <w:highlight w:val="none"/>
        </w:rPr>
        <w:t>（二）</w:t>
      </w:r>
      <w:r>
        <w:rPr>
          <w:rFonts w:hint="eastAsia"/>
          <w:sz w:val="24"/>
          <w:highlight w:val="none"/>
        </w:rPr>
        <w:t>公司：苏州中车建设工程有限公司。</w:t>
      </w:r>
    </w:p>
    <w:p>
      <w:pPr>
        <w:spacing w:line="360" w:lineRule="auto"/>
        <w:ind w:firstLine="480" w:firstLineChars="200"/>
        <w:rPr>
          <w:bCs/>
          <w:sz w:val="24"/>
          <w:highlight w:val="none"/>
        </w:rPr>
      </w:pPr>
      <w:r>
        <w:rPr>
          <w:rFonts w:hint="eastAsia"/>
          <w:bCs/>
          <w:sz w:val="24"/>
          <w:highlight w:val="none"/>
        </w:rPr>
        <w:t>（三）</w:t>
      </w:r>
      <w:r>
        <w:rPr>
          <w:rFonts w:hint="eastAsia"/>
          <w:sz w:val="24"/>
          <w:highlight w:val="none"/>
        </w:rPr>
        <w:t>总包部</w:t>
      </w:r>
      <w:r>
        <w:rPr>
          <w:rFonts w:hint="eastAsia"/>
          <w:bCs/>
          <w:sz w:val="24"/>
          <w:highlight w:val="none"/>
        </w:rPr>
        <w:t>：指</w:t>
      </w:r>
      <w:r>
        <w:rPr>
          <w:rFonts w:hint="eastAsia"/>
          <w:sz w:val="24"/>
          <w:highlight w:val="none"/>
        </w:rPr>
        <w:t>苏州中车建设工程有限公司台州市域铁路S1线一期PPP项目工程总承包</w:t>
      </w:r>
      <w:r>
        <w:rPr>
          <w:rFonts w:hint="eastAsia"/>
          <w:bCs/>
          <w:sz w:val="24"/>
          <w:highlight w:val="none"/>
        </w:rPr>
        <w:t>。</w:t>
      </w:r>
    </w:p>
    <w:p>
      <w:pPr>
        <w:spacing w:line="360" w:lineRule="auto"/>
        <w:ind w:firstLine="480" w:firstLineChars="200"/>
        <w:rPr>
          <w:bCs/>
          <w:sz w:val="24"/>
          <w:highlight w:val="none"/>
        </w:rPr>
      </w:pPr>
      <w:r>
        <w:rPr>
          <w:rFonts w:hint="eastAsia"/>
          <w:bCs/>
          <w:sz w:val="24"/>
          <w:highlight w:val="none"/>
        </w:rPr>
        <w:t>（四）项目部：指</w:t>
      </w:r>
      <w:r>
        <w:rPr>
          <w:rFonts w:hint="eastAsia"/>
          <w:sz w:val="24"/>
          <w:highlight w:val="none"/>
        </w:rPr>
        <w:t>总包部</w:t>
      </w:r>
      <w:r>
        <w:rPr>
          <w:rFonts w:hint="eastAsia"/>
          <w:bCs/>
          <w:sz w:val="24"/>
          <w:highlight w:val="none"/>
        </w:rPr>
        <w:t>为完成项目实施而设立的，承担总承包方义务与职责、行使总承包方权利的项目部。</w:t>
      </w:r>
    </w:p>
    <w:p>
      <w:pPr>
        <w:spacing w:line="360" w:lineRule="auto"/>
        <w:ind w:firstLine="480" w:firstLineChars="200"/>
        <w:rPr>
          <w:bCs/>
          <w:sz w:val="24"/>
          <w:highlight w:val="none"/>
        </w:rPr>
      </w:pPr>
      <w:r>
        <w:rPr>
          <w:rFonts w:hint="eastAsia"/>
          <w:bCs/>
          <w:sz w:val="24"/>
          <w:highlight w:val="none"/>
        </w:rPr>
        <w:t>（五）分包人：指与公司签订合同并接受其直接管理的，根据标段划分承担工区施工任务的分包单位或分包商。</w:t>
      </w:r>
    </w:p>
    <w:p>
      <w:pPr>
        <w:spacing w:line="360" w:lineRule="auto"/>
        <w:ind w:firstLine="480" w:firstLineChars="200"/>
        <w:rPr>
          <w:bCs/>
          <w:sz w:val="24"/>
          <w:highlight w:val="none"/>
        </w:rPr>
      </w:pPr>
      <w:r>
        <w:rPr>
          <w:rFonts w:hint="eastAsia"/>
          <w:bCs/>
          <w:sz w:val="24"/>
          <w:highlight w:val="none"/>
        </w:rPr>
        <w:t>（六）基础资料：指为完成验工计价、工程结算工作，项目业主、监理单位、造价咨询单位、公司要求提供或分包人主动提供的，作为有效依据的基础性资料。</w:t>
      </w:r>
    </w:p>
    <w:p>
      <w:pPr>
        <w:spacing w:line="360" w:lineRule="auto"/>
        <w:ind w:firstLine="480" w:firstLineChars="200"/>
        <w:rPr>
          <w:bCs/>
          <w:sz w:val="24"/>
          <w:highlight w:val="none"/>
        </w:rPr>
      </w:pPr>
      <w:r>
        <w:rPr>
          <w:rFonts w:hint="eastAsia"/>
          <w:bCs/>
          <w:sz w:val="24"/>
          <w:highlight w:val="none"/>
        </w:rPr>
        <w:t>（七）对上，指对项目业主；对下，指对分包人。</w:t>
      </w:r>
    </w:p>
    <w:p>
      <w:pPr>
        <w:spacing w:line="360" w:lineRule="auto"/>
        <w:ind w:firstLine="480" w:firstLineChars="200"/>
        <w:rPr>
          <w:sz w:val="24"/>
          <w:highlight w:val="none"/>
        </w:rPr>
      </w:pPr>
      <w:r>
        <w:rPr>
          <w:rFonts w:hint="eastAsia"/>
          <w:sz w:val="24"/>
          <w:highlight w:val="none"/>
        </w:rPr>
        <w:t>（八）0号清单：在工程量清单计价模式下，在施工图纸出具齐全的情况下，根据施工图纸和项目特点情况，以合同工程量清单为基础，重新编制的、与施工图纸一致的、更全面反映工程项目工程费用的工程量清单（含价）。0号清单是对合同工程量清单中工程量的偏差、错项、多项及漏项进行核查并调整，单价参考合同工程量清单中的单价及相应的调价原则确定，合同工程量清单中没有的项目单价经申报审批后确定。</w:t>
      </w:r>
    </w:p>
    <w:p>
      <w:pPr>
        <w:spacing w:line="360" w:lineRule="auto"/>
        <w:ind w:firstLine="480" w:firstLineChars="200"/>
        <w:rPr>
          <w:sz w:val="24"/>
          <w:highlight w:val="none"/>
        </w:rPr>
      </w:pPr>
      <w:r>
        <w:rPr>
          <w:rFonts w:hint="eastAsia"/>
          <w:sz w:val="24"/>
          <w:highlight w:val="none"/>
        </w:rPr>
        <w:t>（九）项目合同价款清单：在概算下浮模式下，依据合同、初步设计相关资料（含批复的概算及编制办法）、施工图设计资料、招投标文件等，按业主要求编制的适用于中间计量的分解或组合的计价清单。</w:t>
      </w:r>
    </w:p>
    <w:p>
      <w:pPr>
        <w:spacing w:before="120" w:after="120" w:line="360" w:lineRule="auto"/>
        <w:jc w:val="center"/>
        <w:outlineLvl w:val="0"/>
        <w:rPr>
          <w:b/>
          <w:sz w:val="28"/>
          <w:szCs w:val="30"/>
          <w:highlight w:val="none"/>
        </w:rPr>
      </w:pPr>
      <w:bookmarkStart w:id="1" w:name="_Toc533148564"/>
      <w:r>
        <w:rPr>
          <w:rFonts w:hint="eastAsia"/>
          <w:b/>
          <w:sz w:val="28"/>
          <w:szCs w:val="30"/>
          <w:highlight w:val="none"/>
        </w:rPr>
        <w:t>第二章 职责划分</w:t>
      </w:r>
      <w:bookmarkEnd w:id="1"/>
    </w:p>
    <w:p>
      <w:pPr>
        <w:tabs>
          <w:tab w:val="center" w:pos="4885"/>
        </w:tabs>
        <w:spacing w:line="360" w:lineRule="auto"/>
        <w:ind w:firstLine="472" w:firstLineChars="196"/>
        <w:rPr>
          <w:sz w:val="24"/>
          <w:szCs w:val="24"/>
          <w:highlight w:val="none"/>
        </w:rPr>
      </w:pPr>
      <w:r>
        <w:rPr>
          <w:rFonts w:hint="eastAsia"/>
          <w:b/>
          <w:sz w:val="24"/>
          <w:szCs w:val="24"/>
          <w:highlight w:val="none"/>
        </w:rPr>
        <w:t xml:space="preserve">第四条 </w:t>
      </w:r>
      <w:r>
        <w:rPr>
          <w:rFonts w:hint="eastAsia"/>
          <w:sz w:val="24"/>
          <w:szCs w:val="24"/>
          <w:highlight w:val="none"/>
        </w:rPr>
        <w:t>项目部职责</w:t>
      </w:r>
      <w:r>
        <w:rPr>
          <w:sz w:val="24"/>
          <w:szCs w:val="24"/>
          <w:highlight w:val="none"/>
        </w:rPr>
        <w:tab/>
      </w:r>
    </w:p>
    <w:p>
      <w:pPr>
        <w:spacing w:line="360" w:lineRule="auto"/>
        <w:ind w:firstLine="470" w:firstLineChars="196"/>
        <w:rPr>
          <w:sz w:val="24"/>
          <w:szCs w:val="24"/>
          <w:highlight w:val="none"/>
        </w:rPr>
      </w:pPr>
      <w:r>
        <w:rPr>
          <w:rFonts w:hint="eastAsia"/>
          <w:sz w:val="24"/>
          <w:szCs w:val="24"/>
          <w:highlight w:val="none"/>
        </w:rPr>
        <w:t>（一）负责</w:t>
      </w:r>
      <w:r>
        <w:rPr>
          <w:rFonts w:hint="eastAsia"/>
          <w:color w:val="000000"/>
          <w:sz w:val="24"/>
          <w:highlight w:val="none"/>
        </w:rPr>
        <w:t>对</w:t>
      </w:r>
      <w:r>
        <w:rPr>
          <w:rFonts w:hint="eastAsia"/>
          <w:sz w:val="24"/>
          <w:szCs w:val="24"/>
          <w:highlight w:val="none"/>
        </w:rPr>
        <w:t>分包人上报的0号清单或项目合同价款清单进行审核，确认可作为对下验工计价依据的0号清单或项目合同价款清单。</w:t>
      </w:r>
    </w:p>
    <w:p>
      <w:pPr>
        <w:spacing w:line="360" w:lineRule="auto"/>
        <w:ind w:firstLine="480" w:firstLineChars="200"/>
        <w:rPr>
          <w:sz w:val="24"/>
          <w:szCs w:val="24"/>
          <w:highlight w:val="none"/>
        </w:rPr>
      </w:pPr>
      <w:r>
        <w:rPr>
          <w:rFonts w:hint="eastAsia"/>
          <w:sz w:val="24"/>
          <w:szCs w:val="24"/>
          <w:highlight w:val="none"/>
        </w:rPr>
        <w:t>（二）负责对验工计价项目进行现场核查。</w:t>
      </w:r>
    </w:p>
    <w:p>
      <w:pPr>
        <w:spacing w:line="360" w:lineRule="auto"/>
        <w:ind w:firstLine="470" w:firstLineChars="196"/>
        <w:rPr>
          <w:sz w:val="24"/>
          <w:szCs w:val="24"/>
          <w:highlight w:val="none"/>
        </w:rPr>
      </w:pPr>
      <w:r>
        <w:rPr>
          <w:rFonts w:hint="eastAsia"/>
          <w:sz w:val="24"/>
          <w:szCs w:val="24"/>
          <w:highlight w:val="none"/>
        </w:rPr>
        <w:t>（三）负责核对上报项目业主的工程量，并完成验工计价基础资料的编制及监理签证工作。</w:t>
      </w:r>
    </w:p>
    <w:p>
      <w:pPr>
        <w:spacing w:line="360" w:lineRule="auto"/>
        <w:ind w:firstLine="480" w:firstLineChars="200"/>
        <w:rPr>
          <w:sz w:val="24"/>
          <w:szCs w:val="24"/>
          <w:highlight w:val="none"/>
        </w:rPr>
      </w:pPr>
      <w:r>
        <w:rPr>
          <w:rFonts w:hint="eastAsia"/>
          <w:sz w:val="24"/>
          <w:szCs w:val="24"/>
          <w:highlight w:val="none"/>
        </w:rPr>
        <w:t>（四）依据合同及项目业主的验工计价管理文件等，负责对项目业主做好月度计量及竣工结算等验工计价报表的编制、整理、报批。</w:t>
      </w:r>
    </w:p>
    <w:p>
      <w:pPr>
        <w:spacing w:line="360" w:lineRule="auto"/>
        <w:ind w:firstLine="480" w:firstLineChars="200"/>
        <w:rPr>
          <w:sz w:val="24"/>
          <w:szCs w:val="24"/>
          <w:highlight w:val="none"/>
        </w:rPr>
      </w:pPr>
      <w:r>
        <w:rPr>
          <w:rFonts w:hint="eastAsia"/>
          <w:sz w:val="24"/>
          <w:szCs w:val="24"/>
          <w:highlight w:val="none"/>
        </w:rPr>
        <w:t>（五）负责规范和指导分包人对上的验工计价工作，并负责审核、汇总、整理各个分包人对上的验工计价报表。</w:t>
      </w:r>
    </w:p>
    <w:p>
      <w:pPr>
        <w:spacing w:line="360" w:lineRule="auto"/>
        <w:ind w:firstLine="470" w:firstLineChars="196"/>
        <w:rPr>
          <w:sz w:val="24"/>
          <w:szCs w:val="24"/>
          <w:highlight w:val="none"/>
        </w:rPr>
      </w:pPr>
      <w:r>
        <w:rPr>
          <w:rFonts w:hint="eastAsia"/>
          <w:sz w:val="24"/>
          <w:szCs w:val="24"/>
          <w:highlight w:val="none"/>
        </w:rPr>
        <w:t>（六）负责核查工程安全施工、文明施工、工程质量及安全文明施工费使用情况。</w:t>
      </w:r>
    </w:p>
    <w:p>
      <w:pPr>
        <w:spacing w:line="360" w:lineRule="auto"/>
        <w:ind w:firstLine="470" w:firstLineChars="196"/>
        <w:rPr>
          <w:sz w:val="24"/>
          <w:szCs w:val="24"/>
          <w:highlight w:val="none"/>
        </w:rPr>
      </w:pPr>
      <w:r>
        <w:rPr>
          <w:rFonts w:hint="eastAsia"/>
          <w:sz w:val="24"/>
          <w:szCs w:val="24"/>
          <w:highlight w:val="none"/>
        </w:rPr>
        <w:t>（七）负责核实验工计价中关于物资、设备的数量，根据验工计价时间周期和合同规定承包商责任的范围，及时提供物资、设备扣款项等相关资料。</w:t>
      </w:r>
    </w:p>
    <w:p>
      <w:pPr>
        <w:spacing w:line="360" w:lineRule="auto"/>
        <w:ind w:firstLine="480" w:firstLineChars="200"/>
        <w:rPr>
          <w:sz w:val="24"/>
          <w:szCs w:val="24"/>
          <w:highlight w:val="none"/>
        </w:rPr>
      </w:pPr>
      <w:r>
        <w:rPr>
          <w:rFonts w:hint="eastAsia"/>
          <w:sz w:val="24"/>
          <w:szCs w:val="24"/>
          <w:highlight w:val="none"/>
        </w:rPr>
        <w:t>（八）依据分包合同及本办法规定，审核对下的验工计价报表。</w:t>
      </w:r>
    </w:p>
    <w:p>
      <w:pPr>
        <w:spacing w:line="360" w:lineRule="auto"/>
        <w:ind w:firstLine="480" w:firstLineChars="200"/>
        <w:rPr>
          <w:sz w:val="24"/>
          <w:szCs w:val="24"/>
          <w:highlight w:val="none"/>
        </w:rPr>
      </w:pPr>
      <w:r>
        <w:rPr>
          <w:rFonts w:hint="eastAsia"/>
          <w:sz w:val="24"/>
          <w:szCs w:val="24"/>
          <w:highlight w:val="none"/>
        </w:rPr>
        <w:t>（九）负责将审核的验工计价报表报送相关领导审批。</w:t>
      </w:r>
    </w:p>
    <w:p>
      <w:pPr>
        <w:spacing w:line="360" w:lineRule="auto"/>
        <w:ind w:firstLine="480" w:firstLineChars="200"/>
        <w:rPr>
          <w:sz w:val="24"/>
          <w:szCs w:val="24"/>
          <w:highlight w:val="none"/>
        </w:rPr>
      </w:pPr>
      <w:r>
        <w:rPr>
          <w:rFonts w:hint="eastAsia"/>
          <w:sz w:val="24"/>
          <w:szCs w:val="24"/>
          <w:highlight w:val="none"/>
        </w:rPr>
        <w:t>（十）负责审核工程变更、现场签证、工程量确认单等依照合同进行计价管理。</w:t>
      </w:r>
    </w:p>
    <w:p>
      <w:pPr>
        <w:spacing w:line="360" w:lineRule="auto"/>
        <w:ind w:firstLine="480" w:firstLineChars="200"/>
        <w:rPr>
          <w:sz w:val="24"/>
          <w:szCs w:val="24"/>
          <w:highlight w:val="none"/>
        </w:rPr>
      </w:pPr>
      <w:r>
        <w:rPr>
          <w:rFonts w:hint="eastAsia"/>
          <w:sz w:val="24"/>
          <w:szCs w:val="24"/>
          <w:highlight w:val="none"/>
        </w:rPr>
        <w:t>（十一）负责向财务部提交资金（对分包人的工程款）需求计划，负责填写工程款支款单。</w:t>
      </w:r>
    </w:p>
    <w:p>
      <w:pPr>
        <w:spacing w:line="360" w:lineRule="auto"/>
        <w:ind w:firstLine="470" w:firstLineChars="196"/>
        <w:rPr>
          <w:sz w:val="24"/>
          <w:szCs w:val="24"/>
          <w:highlight w:val="none"/>
        </w:rPr>
      </w:pPr>
      <w:r>
        <w:rPr>
          <w:rFonts w:hint="eastAsia"/>
          <w:sz w:val="24"/>
          <w:szCs w:val="24"/>
          <w:highlight w:val="none"/>
        </w:rPr>
        <w:t>（十二）负责验工计价资料的存档工作，建立对下及对上的验工计价台账，并报至公司合约成本部。</w:t>
      </w:r>
    </w:p>
    <w:p>
      <w:pPr>
        <w:spacing w:line="360" w:lineRule="auto"/>
        <w:ind w:firstLine="470" w:firstLineChars="196"/>
        <w:rPr>
          <w:sz w:val="24"/>
          <w:szCs w:val="24"/>
          <w:highlight w:val="none"/>
        </w:rPr>
      </w:pPr>
      <w:r>
        <w:rPr>
          <w:rFonts w:hint="eastAsia"/>
          <w:sz w:val="24"/>
          <w:szCs w:val="24"/>
          <w:highlight w:val="none"/>
        </w:rPr>
        <w:t>（十三）建立安全文明施工费、物资等验工计价的相关台账。</w:t>
      </w:r>
    </w:p>
    <w:p>
      <w:pPr>
        <w:spacing w:line="360" w:lineRule="auto"/>
        <w:ind w:firstLine="472" w:firstLineChars="196"/>
        <w:rPr>
          <w:sz w:val="24"/>
          <w:szCs w:val="24"/>
          <w:highlight w:val="none"/>
        </w:rPr>
      </w:pPr>
      <w:r>
        <w:rPr>
          <w:rFonts w:hint="eastAsia"/>
          <w:b/>
          <w:sz w:val="24"/>
          <w:szCs w:val="24"/>
          <w:highlight w:val="none"/>
        </w:rPr>
        <w:t xml:space="preserve">第五条 </w:t>
      </w:r>
      <w:r>
        <w:rPr>
          <w:rFonts w:hint="eastAsia"/>
          <w:sz w:val="24"/>
          <w:szCs w:val="24"/>
          <w:highlight w:val="none"/>
        </w:rPr>
        <w:t>财务部职责</w:t>
      </w:r>
    </w:p>
    <w:p>
      <w:pPr>
        <w:spacing w:line="360" w:lineRule="auto"/>
        <w:ind w:firstLine="470" w:firstLineChars="196"/>
        <w:rPr>
          <w:sz w:val="24"/>
          <w:szCs w:val="24"/>
          <w:highlight w:val="none"/>
        </w:rPr>
      </w:pPr>
      <w:r>
        <w:rPr>
          <w:rFonts w:hint="eastAsia"/>
          <w:sz w:val="24"/>
          <w:szCs w:val="24"/>
          <w:highlight w:val="none"/>
        </w:rPr>
        <w:t>根据财务相关制度、合同规定、验工计价等资料，负责工程款支付、发票管理及其他财务相关工作。</w:t>
      </w:r>
    </w:p>
    <w:p>
      <w:pPr>
        <w:spacing w:line="360" w:lineRule="auto"/>
        <w:ind w:firstLine="482" w:firstLineChars="200"/>
        <w:rPr>
          <w:sz w:val="24"/>
          <w:highlight w:val="none"/>
        </w:rPr>
      </w:pPr>
      <w:r>
        <w:rPr>
          <w:rFonts w:hint="eastAsia"/>
          <w:b/>
          <w:sz w:val="24"/>
          <w:highlight w:val="none"/>
        </w:rPr>
        <w:t xml:space="preserve">第六条 </w:t>
      </w:r>
      <w:r>
        <w:rPr>
          <w:rFonts w:hint="eastAsia"/>
          <w:sz w:val="24"/>
          <w:highlight w:val="none"/>
        </w:rPr>
        <w:t>参加验工计价的人员，根据各自职责范围，应充分熟悉图纸并计算审核其工程量，研究合同有关价款和价格调整的约定；掌握概算、预算、结算编制办法、工程量清单计价和定额使用，熟悉费用组成，准确掌握工程进度和验工计价标准；做好对项目业主的计量工作，及时确认工程投资额（或进度款），并按时完成对分包人的验工计价工作。</w:t>
      </w:r>
    </w:p>
    <w:p>
      <w:pPr>
        <w:spacing w:before="120" w:after="120" w:line="360" w:lineRule="auto"/>
        <w:jc w:val="center"/>
        <w:outlineLvl w:val="0"/>
        <w:rPr>
          <w:b/>
          <w:sz w:val="28"/>
          <w:szCs w:val="30"/>
          <w:highlight w:val="none"/>
        </w:rPr>
      </w:pPr>
      <w:bookmarkStart w:id="2" w:name="_Toc533148565"/>
      <w:r>
        <w:rPr>
          <w:rFonts w:hint="eastAsia"/>
          <w:b/>
          <w:sz w:val="28"/>
          <w:szCs w:val="30"/>
          <w:highlight w:val="none"/>
        </w:rPr>
        <w:t>第三章 验工计价的依据和原则</w:t>
      </w:r>
      <w:bookmarkEnd w:id="2"/>
    </w:p>
    <w:p>
      <w:pPr>
        <w:spacing w:line="360" w:lineRule="auto"/>
        <w:ind w:firstLine="482" w:firstLineChars="200"/>
        <w:rPr>
          <w:sz w:val="24"/>
          <w:highlight w:val="none"/>
        </w:rPr>
      </w:pPr>
      <w:r>
        <w:rPr>
          <w:rFonts w:hint="eastAsia"/>
          <w:b/>
          <w:sz w:val="24"/>
          <w:highlight w:val="none"/>
        </w:rPr>
        <w:t>第七条</w:t>
      </w:r>
      <w:r>
        <w:rPr>
          <w:rFonts w:hint="eastAsia"/>
          <w:sz w:val="24"/>
          <w:highlight w:val="none"/>
        </w:rPr>
        <w:t xml:space="preserve"> 验工计价的依据</w:t>
      </w:r>
    </w:p>
    <w:p>
      <w:pPr>
        <w:spacing w:line="360" w:lineRule="auto"/>
        <w:ind w:firstLine="480" w:firstLineChars="200"/>
        <w:rPr>
          <w:sz w:val="24"/>
          <w:highlight w:val="none"/>
        </w:rPr>
      </w:pPr>
      <w:r>
        <w:rPr>
          <w:rFonts w:hint="eastAsia"/>
          <w:sz w:val="24"/>
          <w:highlight w:val="none"/>
        </w:rPr>
        <w:t>（一）分包合同文件。主要包括合同协议书及附件、中标通知书、合同专用条款、合同通用条款、技术规范、相应的招投标文件、图纸等，以及开工后公司下发的相关的管理文件。</w:t>
      </w:r>
    </w:p>
    <w:p>
      <w:pPr>
        <w:spacing w:line="360" w:lineRule="auto"/>
        <w:ind w:firstLine="480" w:firstLineChars="200"/>
        <w:rPr>
          <w:sz w:val="24"/>
          <w:highlight w:val="none"/>
        </w:rPr>
      </w:pPr>
      <w:r>
        <w:rPr>
          <w:rFonts w:hint="eastAsia"/>
          <w:sz w:val="24"/>
          <w:highlight w:val="none"/>
        </w:rPr>
        <w:t>（二）0号清单或项目合同价款清单。</w:t>
      </w:r>
    </w:p>
    <w:p>
      <w:pPr>
        <w:spacing w:line="360" w:lineRule="auto"/>
        <w:ind w:firstLine="480" w:firstLineChars="200"/>
        <w:rPr>
          <w:sz w:val="24"/>
          <w:highlight w:val="none"/>
        </w:rPr>
      </w:pPr>
      <w:r>
        <w:rPr>
          <w:rFonts w:hint="eastAsia"/>
          <w:sz w:val="24"/>
          <w:highlight w:val="none"/>
        </w:rPr>
        <w:t>（三）项目业主批复的验工计价报表、工程设计变更、工程洽商、签证、补充合同及其它与验工计价有关的可作为计价依据的造价相关资料。</w:t>
      </w:r>
    </w:p>
    <w:p>
      <w:pPr>
        <w:spacing w:line="360" w:lineRule="auto"/>
        <w:ind w:firstLine="480" w:firstLineChars="200"/>
        <w:rPr>
          <w:sz w:val="24"/>
          <w:highlight w:val="none"/>
        </w:rPr>
      </w:pPr>
      <w:r>
        <w:rPr>
          <w:rFonts w:hint="eastAsia"/>
          <w:sz w:val="24"/>
          <w:highlight w:val="none"/>
        </w:rPr>
        <w:t>（四）项目业主、监理工程师签认的开工报告、工序验收文件、工程质量合格文件，隐蔽工程检查证，成品、半成品、设备及原材料出厂合格证及必要的工程及材料试验资料等。</w:t>
      </w:r>
    </w:p>
    <w:p>
      <w:pPr>
        <w:spacing w:line="360" w:lineRule="auto"/>
        <w:ind w:firstLine="480" w:firstLineChars="200"/>
        <w:rPr>
          <w:sz w:val="24"/>
          <w:highlight w:val="none"/>
        </w:rPr>
      </w:pPr>
      <w:r>
        <w:rPr>
          <w:rFonts w:hint="eastAsia"/>
          <w:sz w:val="24"/>
          <w:highlight w:val="none"/>
        </w:rPr>
        <w:t>（五）有关计量与计价的补充协议。</w:t>
      </w:r>
    </w:p>
    <w:p>
      <w:pPr>
        <w:spacing w:line="360" w:lineRule="auto"/>
        <w:ind w:firstLine="482" w:firstLineChars="200"/>
        <w:rPr>
          <w:sz w:val="24"/>
          <w:highlight w:val="none"/>
        </w:rPr>
      </w:pPr>
      <w:r>
        <w:rPr>
          <w:rFonts w:hint="eastAsia"/>
          <w:b/>
          <w:sz w:val="24"/>
          <w:highlight w:val="none"/>
        </w:rPr>
        <w:t>第八条</w:t>
      </w:r>
      <w:r>
        <w:rPr>
          <w:rFonts w:hint="eastAsia"/>
          <w:sz w:val="24"/>
          <w:highlight w:val="none"/>
        </w:rPr>
        <w:t xml:space="preserve"> 验工计价的原则</w:t>
      </w:r>
    </w:p>
    <w:p>
      <w:pPr>
        <w:spacing w:line="360" w:lineRule="auto"/>
        <w:ind w:firstLine="480" w:firstLineChars="200"/>
        <w:rPr>
          <w:sz w:val="24"/>
          <w:highlight w:val="none"/>
        </w:rPr>
      </w:pPr>
      <w:r>
        <w:rPr>
          <w:rFonts w:hint="eastAsia"/>
          <w:sz w:val="24"/>
          <w:highlight w:val="none"/>
        </w:rPr>
        <w:t>（一）坚持“先计量，后支付”原则，杜绝超计量、超付款现象。对质量不合格或存在质量隐患的工程应先修复至合格，并经验收后方可计量。</w:t>
      </w:r>
    </w:p>
    <w:p>
      <w:pPr>
        <w:spacing w:line="360" w:lineRule="auto"/>
        <w:ind w:firstLine="480" w:firstLineChars="200"/>
        <w:rPr>
          <w:sz w:val="24"/>
          <w:highlight w:val="none"/>
        </w:rPr>
      </w:pPr>
      <w:r>
        <w:rPr>
          <w:rFonts w:hint="eastAsia"/>
          <w:sz w:val="24"/>
          <w:highlight w:val="none"/>
        </w:rPr>
        <w:t>（二）分包人对验工计价申请资料的真实性负责，上报项目业主的验工计价报表应及时、准确，及时确认工程项目资金。</w:t>
      </w:r>
    </w:p>
    <w:p>
      <w:pPr>
        <w:spacing w:line="360" w:lineRule="auto"/>
        <w:ind w:firstLine="480" w:firstLineChars="200"/>
        <w:rPr>
          <w:sz w:val="24"/>
          <w:highlight w:val="none"/>
        </w:rPr>
      </w:pPr>
      <w:r>
        <w:rPr>
          <w:rFonts w:hint="eastAsia"/>
          <w:sz w:val="24"/>
          <w:highlight w:val="none"/>
        </w:rPr>
        <w:t>（三）严格依据合同约定，以依照施工图纸现场核准实际完成且质量验收合格的工程量进行验工计价，严禁超额验工计价。</w:t>
      </w:r>
    </w:p>
    <w:p>
      <w:pPr>
        <w:spacing w:line="360" w:lineRule="auto"/>
        <w:ind w:firstLine="480" w:firstLineChars="200"/>
        <w:rPr>
          <w:sz w:val="24"/>
          <w:highlight w:val="none"/>
        </w:rPr>
      </w:pPr>
      <w:r>
        <w:rPr>
          <w:rFonts w:hint="eastAsia"/>
          <w:sz w:val="24"/>
          <w:highlight w:val="none"/>
        </w:rPr>
        <w:t>（四）验工计价分阶段办理，执行按月度办理验工计价。中间验工计价为暂计价，工程结算总价以竣工结算为准。</w:t>
      </w:r>
    </w:p>
    <w:p>
      <w:pPr>
        <w:spacing w:line="360" w:lineRule="auto"/>
        <w:ind w:firstLine="480" w:firstLineChars="200"/>
        <w:rPr>
          <w:sz w:val="24"/>
          <w:highlight w:val="none"/>
        </w:rPr>
      </w:pPr>
      <w:r>
        <w:rPr>
          <w:rFonts w:hint="eastAsia"/>
          <w:sz w:val="24"/>
          <w:highlight w:val="none"/>
        </w:rPr>
        <w:t>（五）计量周期为上月</w:t>
      </w:r>
      <w:r>
        <w:rPr>
          <w:sz w:val="24"/>
          <w:highlight w:val="none"/>
        </w:rPr>
        <w:t>26</w:t>
      </w:r>
      <w:r>
        <w:rPr>
          <w:rFonts w:hint="eastAsia"/>
          <w:sz w:val="24"/>
          <w:highlight w:val="none"/>
        </w:rPr>
        <w:t>日至本月</w:t>
      </w:r>
      <w:r>
        <w:rPr>
          <w:sz w:val="24"/>
          <w:highlight w:val="none"/>
        </w:rPr>
        <w:t>2</w:t>
      </w:r>
      <w:r>
        <w:rPr>
          <w:rFonts w:hint="eastAsia"/>
          <w:sz w:val="24"/>
          <w:highlight w:val="none"/>
        </w:rPr>
        <w:t>5日。</w:t>
      </w:r>
    </w:p>
    <w:p>
      <w:pPr>
        <w:spacing w:line="360" w:lineRule="auto"/>
        <w:ind w:firstLine="482" w:firstLineChars="200"/>
        <w:rPr>
          <w:sz w:val="24"/>
          <w:highlight w:val="none"/>
        </w:rPr>
      </w:pPr>
      <w:r>
        <w:rPr>
          <w:rFonts w:hint="eastAsia"/>
          <w:b/>
          <w:sz w:val="24"/>
          <w:highlight w:val="none"/>
        </w:rPr>
        <w:t>第九条</w:t>
      </w:r>
      <w:r>
        <w:rPr>
          <w:rFonts w:hint="eastAsia"/>
          <w:sz w:val="24"/>
          <w:highlight w:val="none"/>
        </w:rPr>
        <w:t xml:space="preserve"> 分包人凡有下列情况之一者，不予计量：</w:t>
      </w:r>
    </w:p>
    <w:p>
      <w:pPr>
        <w:spacing w:line="360" w:lineRule="auto"/>
        <w:ind w:firstLine="480" w:firstLineChars="200"/>
        <w:rPr>
          <w:sz w:val="24"/>
          <w:highlight w:val="none"/>
        </w:rPr>
      </w:pPr>
      <w:r>
        <w:rPr>
          <w:rFonts w:hint="eastAsia"/>
          <w:sz w:val="24"/>
          <w:highlight w:val="none"/>
        </w:rPr>
        <w:t>（一）无开工报告或开工报告未经批准；</w:t>
      </w:r>
    </w:p>
    <w:p>
      <w:pPr>
        <w:spacing w:line="360" w:lineRule="auto"/>
        <w:ind w:firstLine="480" w:firstLineChars="200"/>
        <w:rPr>
          <w:sz w:val="24"/>
          <w:highlight w:val="none"/>
        </w:rPr>
      </w:pPr>
      <w:r>
        <w:rPr>
          <w:rFonts w:hint="eastAsia"/>
          <w:sz w:val="24"/>
          <w:highlight w:val="none"/>
        </w:rPr>
        <w:t>（二）工程质量不符合要求，没有按验收要求进行检查和签字的；</w:t>
      </w:r>
    </w:p>
    <w:p>
      <w:pPr>
        <w:spacing w:line="360" w:lineRule="auto"/>
        <w:ind w:firstLine="480" w:firstLineChars="200"/>
        <w:rPr>
          <w:sz w:val="24"/>
          <w:highlight w:val="none"/>
        </w:rPr>
      </w:pPr>
      <w:r>
        <w:rPr>
          <w:rFonts w:hint="eastAsia"/>
          <w:sz w:val="24"/>
          <w:highlight w:val="none"/>
        </w:rPr>
        <w:t>（三）因分包人原因造成施工不当而增加的工程数量；</w:t>
      </w:r>
    </w:p>
    <w:p>
      <w:pPr>
        <w:spacing w:line="360" w:lineRule="auto"/>
        <w:ind w:firstLine="480" w:firstLineChars="200"/>
        <w:rPr>
          <w:sz w:val="24"/>
          <w:highlight w:val="none"/>
        </w:rPr>
      </w:pPr>
      <w:r>
        <w:rPr>
          <w:rFonts w:hint="eastAsia"/>
          <w:sz w:val="24"/>
          <w:highlight w:val="none"/>
        </w:rPr>
        <w:t>（四）分包合同（协议）没有签订，工程价款不明确者；</w:t>
      </w:r>
    </w:p>
    <w:p>
      <w:pPr>
        <w:spacing w:line="360" w:lineRule="auto"/>
        <w:ind w:firstLine="480" w:firstLineChars="200"/>
        <w:rPr>
          <w:sz w:val="24"/>
          <w:highlight w:val="none"/>
        </w:rPr>
      </w:pPr>
      <w:r>
        <w:rPr>
          <w:rFonts w:hint="eastAsia"/>
          <w:sz w:val="24"/>
          <w:highlight w:val="none"/>
        </w:rPr>
        <w:t>（五）验工计价相关资料或签字盖章不齐全者；</w:t>
      </w:r>
    </w:p>
    <w:p>
      <w:pPr>
        <w:spacing w:line="360" w:lineRule="auto"/>
        <w:ind w:firstLine="480" w:firstLineChars="200"/>
        <w:rPr>
          <w:sz w:val="24"/>
          <w:highlight w:val="none"/>
        </w:rPr>
      </w:pPr>
      <w:r>
        <w:rPr>
          <w:rFonts w:hint="eastAsia"/>
          <w:sz w:val="24"/>
          <w:highlight w:val="none"/>
        </w:rPr>
        <w:t>（六）非法分包或倒手转包的工程；</w:t>
      </w:r>
    </w:p>
    <w:p>
      <w:pPr>
        <w:spacing w:line="360" w:lineRule="auto"/>
        <w:ind w:firstLine="480" w:firstLineChars="200"/>
        <w:rPr>
          <w:sz w:val="24"/>
          <w:highlight w:val="none"/>
        </w:rPr>
      </w:pPr>
      <w:r>
        <w:rPr>
          <w:rFonts w:hint="eastAsia"/>
          <w:sz w:val="24"/>
          <w:highlight w:val="none"/>
        </w:rPr>
        <w:t>（七）未经项目业主批准的合同外增加的工程项目及费用；</w:t>
      </w:r>
    </w:p>
    <w:p>
      <w:pPr>
        <w:spacing w:line="360" w:lineRule="auto"/>
        <w:ind w:firstLine="480" w:firstLineChars="200"/>
        <w:rPr>
          <w:sz w:val="24"/>
          <w:highlight w:val="none"/>
        </w:rPr>
      </w:pPr>
      <w:r>
        <w:rPr>
          <w:rFonts w:hint="eastAsia"/>
          <w:sz w:val="24"/>
          <w:highlight w:val="none"/>
        </w:rPr>
        <w:t>（八）设计变更、洽商未按规定的手续办理或变更的费用未获批准;</w:t>
      </w:r>
    </w:p>
    <w:p>
      <w:pPr>
        <w:spacing w:line="360" w:lineRule="auto"/>
        <w:ind w:firstLine="480" w:firstLineChars="200"/>
        <w:rPr>
          <w:sz w:val="24"/>
          <w:highlight w:val="none"/>
        </w:rPr>
      </w:pPr>
      <w:r>
        <w:rPr>
          <w:rFonts w:hint="eastAsia"/>
          <w:sz w:val="24"/>
          <w:highlight w:val="none"/>
        </w:rPr>
        <w:t>（九）达不到本办法相关条款规定的。</w:t>
      </w:r>
    </w:p>
    <w:p>
      <w:pPr>
        <w:spacing w:before="120" w:after="120" w:line="360" w:lineRule="auto"/>
        <w:jc w:val="center"/>
        <w:outlineLvl w:val="0"/>
        <w:rPr>
          <w:b/>
          <w:sz w:val="28"/>
          <w:szCs w:val="30"/>
          <w:highlight w:val="none"/>
        </w:rPr>
      </w:pPr>
      <w:bookmarkStart w:id="3" w:name="_Toc533148566"/>
      <w:r>
        <w:rPr>
          <w:rFonts w:hint="eastAsia"/>
          <w:b/>
          <w:sz w:val="28"/>
          <w:szCs w:val="30"/>
          <w:highlight w:val="none"/>
        </w:rPr>
        <w:t>第四章 验工计价规则</w:t>
      </w:r>
      <w:bookmarkEnd w:id="3"/>
    </w:p>
    <w:p>
      <w:pPr>
        <w:spacing w:line="360" w:lineRule="auto"/>
        <w:ind w:firstLine="472" w:firstLineChars="196"/>
        <w:rPr>
          <w:sz w:val="24"/>
          <w:highlight w:val="none"/>
        </w:rPr>
      </w:pPr>
      <w:r>
        <w:rPr>
          <w:rFonts w:hint="eastAsia"/>
          <w:b/>
          <w:sz w:val="24"/>
          <w:highlight w:val="none"/>
        </w:rPr>
        <w:t xml:space="preserve">第十条 </w:t>
      </w:r>
      <w:r>
        <w:rPr>
          <w:rFonts w:hint="eastAsia"/>
          <w:sz w:val="24"/>
          <w:highlight w:val="none"/>
        </w:rPr>
        <w:t>预付款扣回规则</w:t>
      </w:r>
    </w:p>
    <w:p>
      <w:pPr>
        <w:spacing w:line="360" w:lineRule="auto"/>
        <w:ind w:firstLine="470" w:firstLineChars="196"/>
        <w:rPr>
          <w:sz w:val="24"/>
          <w:highlight w:val="none"/>
        </w:rPr>
      </w:pPr>
      <w:r>
        <w:rPr>
          <w:rFonts w:hint="eastAsia"/>
          <w:sz w:val="24"/>
          <w:highlight w:val="none"/>
        </w:rPr>
        <w:t>预付款的扣回按分包合同约定执行。</w:t>
      </w:r>
    </w:p>
    <w:p>
      <w:pPr>
        <w:spacing w:line="360" w:lineRule="auto"/>
        <w:ind w:firstLine="472" w:firstLineChars="196"/>
        <w:rPr>
          <w:sz w:val="24"/>
          <w:highlight w:val="none"/>
        </w:rPr>
      </w:pPr>
      <w:r>
        <w:rPr>
          <w:rFonts w:hint="eastAsia"/>
          <w:b/>
          <w:sz w:val="24"/>
          <w:highlight w:val="none"/>
        </w:rPr>
        <w:t>第十一条</w:t>
      </w:r>
      <w:r>
        <w:rPr>
          <w:rFonts w:hint="eastAsia"/>
          <w:sz w:val="24"/>
          <w:highlight w:val="none"/>
        </w:rPr>
        <w:t xml:space="preserve"> 期中验工计价规则</w:t>
      </w:r>
    </w:p>
    <w:p>
      <w:pPr>
        <w:spacing w:line="360" w:lineRule="auto"/>
        <w:ind w:firstLine="470" w:firstLineChars="196"/>
        <w:rPr>
          <w:sz w:val="24"/>
          <w:highlight w:val="none"/>
        </w:rPr>
      </w:pPr>
      <w:r>
        <w:rPr>
          <w:rFonts w:hint="eastAsia"/>
          <w:sz w:val="24"/>
          <w:highlight w:val="none"/>
        </w:rPr>
        <w:t>（一）工程量的计算</w:t>
      </w:r>
    </w:p>
    <w:p>
      <w:pPr>
        <w:spacing w:line="360" w:lineRule="auto"/>
        <w:ind w:firstLine="470" w:firstLineChars="196"/>
        <w:rPr>
          <w:sz w:val="24"/>
          <w:highlight w:val="none"/>
        </w:rPr>
      </w:pPr>
      <w:r>
        <w:rPr>
          <w:rFonts w:hint="eastAsia"/>
          <w:sz w:val="24"/>
          <w:highlight w:val="none"/>
        </w:rPr>
        <w:t>每期验工计价工程量计算规则与0号清单计算规则或合同价款清单保持一致。</w:t>
      </w:r>
    </w:p>
    <w:p>
      <w:pPr>
        <w:spacing w:line="360" w:lineRule="auto"/>
        <w:ind w:firstLine="470" w:firstLineChars="196"/>
        <w:rPr>
          <w:sz w:val="24"/>
          <w:highlight w:val="none"/>
        </w:rPr>
      </w:pPr>
      <w:r>
        <w:rPr>
          <w:rFonts w:hint="eastAsia"/>
          <w:sz w:val="24"/>
          <w:highlight w:val="none"/>
        </w:rPr>
        <w:t>（二）费用的计算</w:t>
      </w:r>
    </w:p>
    <w:p>
      <w:pPr>
        <w:spacing w:line="360" w:lineRule="auto"/>
        <w:ind w:firstLine="470" w:firstLineChars="196"/>
        <w:rPr>
          <w:sz w:val="24"/>
          <w:highlight w:val="none"/>
        </w:rPr>
      </w:pPr>
      <w:r>
        <w:rPr>
          <w:rFonts w:hint="eastAsia"/>
          <w:sz w:val="24"/>
          <w:highlight w:val="none"/>
        </w:rPr>
        <w:t>1.原合同清单的费用</w:t>
      </w:r>
    </w:p>
    <w:p>
      <w:pPr>
        <w:spacing w:line="360" w:lineRule="auto"/>
        <w:ind w:firstLine="470" w:firstLineChars="196"/>
        <w:rPr>
          <w:sz w:val="24"/>
          <w:highlight w:val="none"/>
        </w:rPr>
      </w:pPr>
      <w:r>
        <w:rPr>
          <w:rFonts w:hint="eastAsia"/>
          <w:sz w:val="24"/>
          <w:highlight w:val="none"/>
        </w:rPr>
        <w:t>（1）工程费用按审核的施工图纸内实际完成合格数量与分包合同工程量清单约定（或调整后）的综合单价或施工过程中已审批的新增单价的乘积计算。</w:t>
      </w:r>
    </w:p>
    <w:p>
      <w:pPr>
        <w:spacing w:line="360" w:lineRule="auto"/>
        <w:ind w:firstLine="470" w:firstLineChars="196"/>
        <w:rPr>
          <w:sz w:val="24"/>
          <w:highlight w:val="none"/>
        </w:rPr>
      </w:pPr>
      <w:r>
        <w:rPr>
          <w:rFonts w:hint="eastAsia"/>
          <w:sz w:val="24"/>
          <w:highlight w:val="none"/>
        </w:rPr>
        <w:t>（2）安全文明施工费、规费、税金按合同约定计列。</w:t>
      </w:r>
    </w:p>
    <w:p>
      <w:pPr>
        <w:spacing w:line="360" w:lineRule="auto"/>
        <w:ind w:firstLine="470" w:firstLineChars="196"/>
        <w:rPr>
          <w:sz w:val="24"/>
          <w:highlight w:val="none"/>
        </w:rPr>
      </w:pPr>
      <w:r>
        <w:rPr>
          <w:rFonts w:hint="eastAsia"/>
          <w:sz w:val="24"/>
          <w:highlight w:val="none"/>
        </w:rPr>
        <w:t>（3）措施费等项目的计价按合同约定执行。</w:t>
      </w:r>
    </w:p>
    <w:p>
      <w:pPr>
        <w:spacing w:line="360" w:lineRule="auto"/>
        <w:ind w:firstLine="470" w:firstLineChars="196"/>
        <w:rPr>
          <w:sz w:val="24"/>
          <w:highlight w:val="none"/>
        </w:rPr>
      </w:pPr>
      <w:r>
        <w:rPr>
          <w:rFonts w:hint="eastAsia"/>
          <w:sz w:val="24"/>
          <w:highlight w:val="none"/>
        </w:rPr>
        <w:t>2.合同价款调整的费用</w:t>
      </w:r>
    </w:p>
    <w:p>
      <w:pPr>
        <w:spacing w:line="360" w:lineRule="auto"/>
        <w:ind w:firstLine="470" w:firstLineChars="196"/>
        <w:rPr>
          <w:sz w:val="24"/>
          <w:highlight w:val="none"/>
        </w:rPr>
      </w:pPr>
      <w:r>
        <w:rPr>
          <w:rFonts w:hint="eastAsia"/>
          <w:sz w:val="24"/>
          <w:highlight w:val="none"/>
        </w:rPr>
        <w:t>（1）工程变更部分按分包合同条款约定及相关工程变更管理办法执行，根据有关组价原则编制变更费用上报公司、项目业主审批，未通过审批的工程变更不予验工计价。根据工程变更当期实际完成情况，以项目业主批复金额为计算基数，按合同约定方式进行验工计价。</w:t>
      </w:r>
    </w:p>
    <w:p>
      <w:pPr>
        <w:spacing w:line="360" w:lineRule="auto"/>
        <w:ind w:firstLine="470" w:firstLineChars="196"/>
        <w:rPr>
          <w:sz w:val="24"/>
          <w:highlight w:val="none"/>
        </w:rPr>
      </w:pPr>
      <w:r>
        <w:rPr>
          <w:rFonts w:hint="eastAsia"/>
          <w:sz w:val="24"/>
          <w:highlight w:val="none"/>
        </w:rPr>
        <w:t>（2）对于政府及上级主管部门发布的政策性调价文件及材料价差调整，分包人按合同约定上报调价申请，调价金额经公司、监理单位、项目业主审核后，按合同约定进行验工计价。</w:t>
      </w:r>
    </w:p>
    <w:p>
      <w:pPr>
        <w:spacing w:line="360" w:lineRule="auto"/>
        <w:ind w:firstLine="470" w:firstLineChars="196"/>
        <w:rPr>
          <w:sz w:val="24"/>
          <w:highlight w:val="none"/>
        </w:rPr>
      </w:pPr>
      <w:r>
        <w:rPr>
          <w:rFonts w:hint="eastAsia"/>
          <w:sz w:val="24"/>
          <w:highlight w:val="none"/>
        </w:rPr>
        <w:t>（3）存在据实结算费用的，根据实际发生项目或工作量，及时办理过程签认手续，按合同约定进行验工计价。</w:t>
      </w:r>
    </w:p>
    <w:p>
      <w:pPr>
        <w:spacing w:line="360" w:lineRule="auto"/>
        <w:ind w:firstLine="470" w:firstLineChars="196"/>
        <w:rPr>
          <w:sz w:val="24"/>
          <w:highlight w:val="none"/>
        </w:rPr>
      </w:pPr>
      <w:r>
        <w:rPr>
          <w:rFonts w:hint="eastAsia"/>
          <w:sz w:val="24"/>
          <w:highlight w:val="none"/>
        </w:rPr>
        <w:t>（4）合同外项目：按照经公司审核的补充合同执行，每期验工计价经公司审核后执行。</w:t>
      </w:r>
    </w:p>
    <w:p>
      <w:pPr>
        <w:spacing w:line="360" w:lineRule="auto"/>
        <w:ind w:firstLine="470" w:firstLineChars="196"/>
        <w:rPr>
          <w:sz w:val="24"/>
          <w:highlight w:val="none"/>
        </w:rPr>
      </w:pPr>
      <w:r>
        <w:rPr>
          <w:rFonts w:hint="eastAsia"/>
          <w:sz w:val="24"/>
          <w:highlight w:val="none"/>
        </w:rPr>
        <w:t>3.其他说明</w:t>
      </w:r>
    </w:p>
    <w:p>
      <w:pPr>
        <w:spacing w:line="360" w:lineRule="auto"/>
        <w:ind w:firstLine="470" w:firstLineChars="196"/>
        <w:rPr>
          <w:sz w:val="24"/>
          <w:highlight w:val="none"/>
        </w:rPr>
      </w:pPr>
      <w:r>
        <w:rPr>
          <w:rFonts w:hint="eastAsia"/>
          <w:sz w:val="24"/>
          <w:highlight w:val="none"/>
        </w:rPr>
        <w:t>（1）按招投标文件等合同文件、地方相关规范及规定，虽已实施但被认为已包含在其他计价费用项目的单价或总价中的工程内容，将不另行验工计价。</w:t>
      </w:r>
    </w:p>
    <w:p>
      <w:pPr>
        <w:spacing w:line="360" w:lineRule="auto"/>
        <w:ind w:firstLine="470" w:firstLineChars="196"/>
        <w:rPr>
          <w:sz w:val="24"/>
          <w:highlight w:val="none"/>
        </w:rPr>
      </w:pPr>
      <w:r>
        <w:rPr>
          <w:rFonts w:hint="eastAsia"/>
          <w:sz w:val="24"/>
          <w:highlight w:val="none"/>
        </w:rPr>
        <w:t>（2）本办法中计量规则未约定的，报公司审核后执行。</w:t>
      </w:r>
    </w:p>
    <w:p>
      <w:pPr>
        <w:spacing w:line="360" w:lineRule="auto"/>
        <w:ind w:firstLine="472" w:firstLineChars="196"/>
        <w:rPr>
          <w:sz w:val="24"/>
          <w:highlight w:val="none"/>
        </w:rPr>
      </w:pPr>
      <w:r>
        <w:rPr>
          <w:rFonts w:hint="eastAsia"/>
          <w:b/>
          <w:sz w:val="24"/>
          <w:highlight w:val="none"/>
        </w:rPr>
        <w:t>第十二条</w:t>
      </w:r>
      <w:r>
        <w:rPr>
          <w:rFonts w:hint="eastAsia"/>
          <w:sz w:val="24"/>
          <w:highlight w:val="none"/>
        </w:rPr>
        <w:t xml:space="preserve"> 工程变更（索赔）支付规则</w:t>
      </w:r>
    </w:p>
    <w:p>
      <w:pPr>
        <w:spacing w:line="360" w:lineRule="auto"/>
        <w:ind w:firstLine="470" w:firstLineChars="196"/>
        <w:rPr>
          <w:sz w:val="24"/>
          <w:highlight w:val="none"/>
        </w:rPr>
      </w:pPr>
      <w:r>
        <w:rPr>
          <w:rFonts w:hint="eastAsia"/>
          <w:sz w:val="24"/>
          <w:highlight w:val="none"/>
        </w:rPr>
        <w:t>工程变更（索赔）按相关规定完成审批后，按合同约定方式进行验工计价。</w:t>
      </w:r>
    </w:p>
    <w:p>
      <w:pPr>
        <w:spacing w:line="360" w:lineRule="auto"/>
        <w:ind w:firstLine="472" w:firstLineChars="196"/>
        <w:rPr>
          <w:sz w:val="24"/>
          <w:highlight w:val="none"/>
        </w:rPr>
      </w:pPr>
      <w:r>
        <w:rPr>
          <w:rFonts w:hint="eastAsia"/>
          <w:b/>
          <w:sz w:val="24"/>
          <w:highlight w:val="none"/>
        </w:rPr>
        <w:t>第十三条</w:t>
      </w:r>
      <w:r>
        <w:rPr>
          <w:rFonts w:hint="eastAsia"/>
          <w:sz w:val="24"/>
          <w:highlight w:val="none"/>
        </w:rPr>
        <w:t xml:space="preserve"> 竣工结算及工程质保金支付规则</w:t>
      </w:r>
    </w:p>
    <w:p>
      <w:pPr>
        <w:spacing w:line="360" w:lineRule="auto"/>
        <w:ind w:firstLine="470" w:firstLineChars="196"/>
        <w:rPr>
          <w:rFonts w:ascii="宋体" w:hAnsi="宋体" w:cs="仿宋"/>
          <w:sz w:val="28"/>
          <w:szCs w:val="28"/>
          <w:highlight w:val="none"/>
        </w:rPr>
      </w:pPr>
      <w:r>
        <w:rPr>
          <w:rFonts w:hint="eastAsia"/>
          <w:sz w:val="24"/>
          <w:highlight w:val="none"/>
        </w:rPr>
        <w:t>竣工结算及工程质保金的办理参考《工程竣工结算管理办法》。</w:t>
      </w:r>
    </w:p>
    <w:p>
      <w:pPr>
        <w:spacing w:before="120" w:after="120" w:line="360" w:lineRule="auto"/>
        <w:jc w:val="center"/>
        <w:outlineLvl w:val="0"/>
        <w:rPr>
          <w:b/>
          <w:sz w:val="28"/>
          <w:szCs w:val="30"/>
          <w:highlight w:val="none"/>
        </w:rPr>
      </w:pPr>
      <w:bookmarkStart w:id="4" w:name="_Toc533148567"/>
      <w:r>
        <w:rPr>
          <w:rFonts w:hint="eastAsia"/>
          <w:b/>
          <w:sz w:val="28"/>
          <w:szCs w:val="30"/>
          <w:highlight w:val="none"/>
        </w:rPr>
        <w:t>第五章 验工计价程序</w:t>
      </w:r>
      <w:bookmarkEnd w:id="4"/>
    </w:p>
    <w:p>
      <w:pPr>
        <w:spacing w:line="360" w:lineRule="auto"/>
        <w:ind w:firstLine="482" w:firstLineChars="200"/>
        <w:rPr>
          <w:sz w:val="24"/>
          <w:highlight w:val="none"/>
        </w:rPr>
      </w:pPr>
      <w:r>
        <w:rPr>
          <w:rFonts w:hint="eastAsia"/>
          <w:b/>
          <w:sz w:val="24"/>
          <w:highlight w:val="none"/>
        </w:rPr>
        <w:t>第十四条</w:t>
      </w:r>
      <w:r>
        <w:rPr>
          <w:rFonts w:hint="eastAsia"/>
          <w:sz w:val="24"/>
          <w:highlight w:val="none"/>
        </w:rPr>
        <w:t xml:space="preserve"> 验工计价工作流程</w:t>
      </w:r>
    </w:p>
    <w:p>
      <w:pPr>
        <w:spacing w:line="360" w:lineRule="auto"/>
        <w:ind w:firstLine="480" w:firstLineChars="200"/>
        <w:rPr>
          <w:rFonts w:ascii="宋体" w:hAnsi="宋体" w:cs="仿宋"/>
          <w:sz w:val="24"/>
          <w:szCs w:val="24"/>
          <w:highlight w:val="none"/>
        </w:rPr>
      </w:pPr>
      <w:r>
        <w:rPr>
          <w:rFonts w:hint="eastAsia"/>
          <w:sz w:val="24"/>
          <w:highlight w:val="none"/>
        </w:rPr>
        <w:t>（一）</w:t>
      </w:r>
      <w:r>
        <w:rPr>
          <w:rFonts w:hint="eastAsia" w:ascii="宋体" w:hAnsi="宋体" w:cs="仿宋"/>
          <w:sz w:val="24"/>
          <w:szCs w:val="24"/>
          <w:highlight w:val="none"/>
        </w:rPr>
        <w:t>对项目业主计量申报工作按照项目业主相关管理办法及流程执行</w:t>
      </w:r>
    </w:p>
    <w:p>
      <w:pPr>
        <w:spacing w:line="360" w:lineRule="auto"/>
        <w:ind w:firstLine="480" w:firstLineChars="200"/>
        <w:rPr>
          <w:rFonts w:ascii="宋体" w:hAnsi="宋体" w:cs="仿宋"/>
          <w:sz w:val="24"/>
          <w:szCs w:val="24"/>
          <w:highlight w:val="none"/>
        </w:rPr>
      </w:pPr>
      <w:r>
        <w:rPr>
          <w:rFonts w:hint="eastAsia" w:ascii="宋体" w:hAnsi="宋体" w:cs="仿宋"/>
          <w:sz w:val="24"/>
          <w:szCs w:val="24"/>
          <w:highlight w:val="none"/>
        </w:rPr>
        <w:t>（二）对分包人的验工计价工作</w:t>
      </w:r>
    </w:p>
    <w:p>
      <w:pPr>
        <w:spacing w:line="360" w:lineRule="auto"/>
        <w:jc w:val="center"/>
        <w:rPr>
          <w:rFonts w:ascii="宋体" w:hAnsi="宋体" w:cs="仿宋"/>
          <w:sz w:val="24"/>
          <w:szCs w:val="24"/>
          <w:highlight w:val="none"/>
        </w:rPr>
      </w:pPr>
      <w:r>
        <w:rPr>
          <w:rFonts w:ascii="宋体" w:hAnsi="宋体" w:cs="仿宋"/>
          <w:sz w:val="24"/>
          <w:szCs w:val="24"/>
          <w:highlight w:val="none"/>
        </w:rPr>
        <w:object>
          <v:shape id="_x0000_i1025" o:spt="75" type="#_x0000_t75" style="height:532.5pt;width:154.55pt;" o:ole="t" filled="f" o:preferrelative="t" stroked="f" coordsize="21600,21600">
            <v:path/>
            <v:fill on="f" focussize="0,0"/>
            <v:stroke on="f"/>
            <v:imagedata r:id="rId11" o:title=""/>
            <o:lock v:ext="edit" aspectratio="f"/>
            <w10:wrap type="none"/>
            <w10:anchorlock/>
          </v:shape>
          <o:OLEObject Type="Embed" ProgID="Visio.Drawing.11" ShapeID="_x0000_i1025" DrawAspect="Content" ObjectID="_1468075725" r:id="rId10">
            <o:LockedField>false</o:LockedField>
          </o:OLEObject>
        </w:object>
      </w:r>
    </w:p>
    <w:p>
      <w:pPr>
        <w:spacing w:line="360" w:lineRule="auto"/>
        <w:jc w:val="center"/>
        <w:rPr>
          <w:rFonts w:ascii="宋体" w:hAnsi="宋体" w:cs="仿宋"/>
          <w:sz w:val="24"/>
          <w:szCs w:val="24"/>
          <w:highlight w:val="none"/>
        </w:rPr>
      </w:pPr>
      <w:r>
        <w:rPr>
          <w:rFonts w:hint="eastAsia" w:ascii="宋体" w:hAnsi="宋体" w:cs="仿宋"/>
          <w:sz w:val="24"/>
          <w:szCs w:val="24"/>
          <w:highlight w:val="none"/>
        </w:rPr>
        <w:t>图</w:t>
      </w:r>
      <w:r>
        <w:rPr>
          <w:rFonts w:ascii="宋体" w:hAnsi="宋体" w:cs="仿宋"/>
          <w:sz w:val="24"/>
          <w:szCs w:val="24"/>
          <w:highlight w:val="none"/>
        </w:rPr>
        <w:t xml:space="preserve">1 </w:t>
      </w:r>
      <w:r>
        <w:rPr>
          <w:rFonts w:hint="eastAsia" w:ascii="宋体" w:hAnsi="宋体" w:cs="仿宋"/>
          <w:sz w:val="24"/>
          <w:szCs w:val="24"/>
          <w:highlight w:val="none"/>
        </w:rPr>
        <w:t>对分包人的验工计价工作流程图</w:t>
      </w:r>
    </w:p>
    <w:p>
      <w:pPr>
        <w:spacing w:line="360" w:lineRule="auto"/>
        <w:ind w:firstLine="480" w:firstLineChars="200"/>
        <w:rPr>
          <w:rFonts w:ascii="宋体" w:hAnsi="宋体" w:cs="仿宋"/>
          <w:sz w:val="24"/>
          <w:szCs w:val="24"/>
          <w:highlight w:val="none"/>
        </w:rPr>
      </w:pPr>
      <w:r>
        <w:rPr>
          <w:rFonts w:hint="eastAsia" w:ascii="宋体" w:hAnsi="宋体" w:cs="仿宋"/>
          <w:sz w:val="24"/>
          <w:szCs w:val="24"/>
          <w:highlight w:val="none"/>
        </w:rPr>
        <w:t>对项目业主的计量申报工作得到批复后，方可进行对分包人的验工计价工作。分包人将期中计量申请表与安全文明施工费相关资料按照图1所示流程申报，若涉及项目不设置工区管理人员及分部或未聘请造价咨询单位则可删除相应审批流及对应报表中签字内容。流程图如图</w:t>
      </w:r>
      <w:r>
        <w:rPr>
          <w:rFonts w:ascii="宋体" w:hAnsi="宋体" w:cs="仿宋"/>
          <w:sz w:val="24"/>
          <w:szCs w:val="24"/>
          <w:highlight w:val="none"/>
        </w:rPr>
        <w:t>1</w:t>
      </w:r>
      <w:r>
        <w:rPr>
          <w:rFonts w:hint="eastAsia" w:ascii="宋体" w:hAnsi="宋体" w:cs="仿宋"/>
          <w:sz w:val="24"/>
          <w:szCs w:val="24"/>
          <w:highlight w:val="none"/>
        </w:rPr>
        <w:t>所示。</w:t>
      </w:r>
    </w:p>
    <w:p>
      <w:pPr>
        <w:spacing w:before="120" w:after="120" w:line="360" w:lineRule="auto"/>
        <w:jc w:val="center"/>
        <w:outlineLvl w:val="0"/>
        <w:rPr>
          <w:b/>
          <w:sz w:val="28"/>
          <w:szCs w:val="30"/>
          <w:highlight w:val="none"/>
        </w:rPr>
      </w:pPr>
      <w:bookmarkStart w:id="5" w:name="_Toc533148568"/>
      <w:r>
        <w:rPr>
          <w:rFonts w:hint="eastAsia"/>
          <w:b/>
          <w:sz w:val="28"/>
          <w:szCs w:val="30"/>
          <w:highlight w:val="none"/>
        </w:rPr>
        <w:t>第六章 附则</w:t>
      </w:r>
      <w:bookmarkEnd w:id="5"/>
    </w:p>
    <w:p>
      <w:pPr>
        <w:spacing w:line="360" w:lineRule="auto"/>
        <w:ind w:firstLine="472" w:firstLineChars="196"/>
        <w:rPr>
          <w:sz w:val="24"/>
          <w:highlight w:val="none"/>
        </w:rPr>
      </w:pPr>
      <w:r>
        <w:rPr>
          <w:rFonts w:hint="eastAsia"/>
          <w:b/>
          <w:sz w:val="24"/>
          <w:highlight w:val="none"/>
        </w:rPr>
        <w:t>第十五条</w:t>
      </w:r>
      <w:r>
        <w:rPr>
          <w:rFonts w:hint="eastAsia"/>
          <w:sz w:val="24"/>
          <w:highlight w:val="none"/>
        </w:rPr>
        <w:t xml:space="preserve"> 其他</w:t>
      </w:r>
    </w:p>
    <w:p>
      <w:pPr>
        <w:spacing w:line="360" w:lineRule="auto"/>
        <w:ind w:firstLine="480" w:firstLineChars="200"/>
        <w:rPr>
          <w:sz w:val="24"/>
          <w:highlight w:val="none"/>
        </w:rPr>
      </w:pPr>
      <w:r>
        <w:rPr>
          <w:rFonts w:hint="eastAsia"/>
          <w:sz w:val="24"/>
          <w:highlight w:val="none"/>
        </w:rPr>
        <w:t>（一）所有上报总包部的验工计价资料必须真实、有效，若有弄虚作假，一经查实，分包人应承担合同中约定的违约责任。</w:t>
      </w:r>
    </w:p>
    <w:p>
      <w:pPr>
        <w:spacing w:line="360" w:lineRule="auto"/>
        <w:ind w:firstLine="480" w:firstLineChars="200"/>
        <w:rPr>
          <w:sz w:val="24"/>
          <w:highlight w:val="none"/>
        </w:rPr>
      </w:pPr>
      <w:r>
        <w:rPr>
          <w:rFonts w:hint="eastAsia"/>
          <w:sz w:val="24"/>
          <w:highlight w:val="none"/>
        </w:rPr>
        <w:t>（二）对上验工计价报表的份数参照项目业主相关管理办法的规定执行。对下验工计价报表的份数一式五份，分包人两份，总包部三份。</w:t>
      </w:r>
    </w:p>
    <w:p>
      <w:pPr>
        <w:spacing w:line="360" w:lineRule="auto"/>
        <w:ind w:firstLine="482" w:firstLineChars="200"/>
        <w:rPr>
          <w:sz w:val="24"/>
          <w:highlight w:val="none"/>
        </w:rPr>
      </w:pPr>
      <w:r>
        <w:rPr>
          <w:rFonts w:hint="eastAsia"/>
          <w:b/>
          <w:sz w:val="24"/>
          <w:highlight w:val="none"/>
        </w:rPr>
        <w:t>第十六条</w:t>
      </w:r>
      <w:r>
        <w:rPr>
          <w:rFonts w:hint="eastAsia"/>
          <w:sz w:val="24"/>
          <w:highlight w:val="none"/>
        </w:rPr>
        <w:t xml:space="preserve"> 本办法未尽事宜，按合同和其他相关规定办理。</w:t>
      </w:r>
    </w:p>
    <w:p>
      <w:pPr>
        <w:spacing w:line="360" w:lineRule="auto"/>
        <w:ind w:firstLine="482" w:firstLineChars="200"/>
        <w:rPr>
          <w:sz w:val="24"/>
          <w:highlight w:val="none"/>
        </w:rPr>
      </w:pPr>
      <w:r>
        <w:rPr>
          <w:rFonts w:hint="eastAsia"/>
          <w:b/>
          <w:sz w:val="24"/>
          <w:highlight w:val="none"/>
        </w:rPr>
        <w:t>第十七条</w:t>
      </w:r>
      <w:r>
        <w:rPr>
          <w:rFonts w:hint="eastAsia"/>
          <w:sz w:val="24"/>
          <w:highlight w:val="none"/>
        </w:rPr>
        <w:t xml:space="preserve"> 本办法由</w:t>
      </w:r>
      <w:r>
        <w:rPr>
          <w:rFonts w:hint="eastAsia"/>
          <w:sz w:val="24"/>
          <w:highlight w:val="none"/>
          <w:lang w:eastAsia="zh-CN"/>
        </w:rPr>
        <w:t>总包部合约</w:t>
      </w:r>
      <w:r>
        <w:rPr>
          <w:rFonts w:hint="eastAsia"/>
          <w:sz w:val="24"/>
          <w:highlight w:val="none"/>
        </w:rPr>
        <w:t>部负责解释及修订。</w:t>
      </w:r>
    </w:p>
    <w:p>
      <w:pPr>
        <w:spacing w:line="360" w:lineRule="auto"/>
        <w:ind w:firstLine="482" w:firstLineChars="200"/>
        <w:rPr>
          <w:sz w:val="24"/>
          <w:highlight w:val="none"/>
        </w:rPr>
      </w:pPr>
      <w:r>
        <w:rPr>
          <w:rFonts w:hint="eastAsia"/>
          <w:b/>
          <w:sz w:val="24"/>
          <w:highlight w:val="none"/>
        </w:rPr>
        <w:t>第十八条</w:t>
      </w:r>
      <w:r>
        <w:rPr>
          <w:rFonts w:hint="eastAsia"/>
          <w:sz w:val="24"/>
          <w:highlight w:val="none"/>
        </w:rPr>
        <w:t xml:space="preserve"> 本办法自发布之日起实施。</w:t>
      </w:r>
    </w:p>
    <w:p>
      <w:pPr>
        <w:widowControl/>
        <w:jc w:val="left"/>
        <w:rPr>
          <w:rFonts w:ascii="宋体" w:hAnsi="宋体" w:cs="仿宋"/>
          <w:szCs w:val="28"/>
          <w:highlight w:val="none"/>
        </w:rPr>
        <w:sectPr>
          <w:footerReference r:id="rId6" w:type="default"/>
          <w:pgSz w:w="11906" w:h="16838"/>
          <w:pgMar w:top="1134" w:right="1304" w:bottom="1134" w:left="1304" w:header="851" w:footer="850" w:gutter="0"/>
          <w:pgNumType w:start="1"/>
          <w:cols w:space="720" w:num="1"/>
          <w:docGrid w:type="lines" w:linePitch="312" w:charSpace="0"/>
        </w:sectPr>
      </w:pPr>
    </w:p>
    <w:p>
      <w:pPr>
        <w:spacing w:line="360" w:lineRule="auto"/>
        <w:rPr>
          <w:rFonts w:ascii="宋体" w:hAnsi="宋体" w:cs="仿宋"/>
          <w:sz w:val="24"/>
          <w:szCs w:val="28"/>
          <w:highlight w:val="none"/>
        </w:rPr>
      </w:pPr>
      <w:r>
        <w:rPr>
          <w:rFonts w:hint="eastAsia" w:ascii="宋体" w:hAnsi="宋体" w:cs="宋体"/>
          <w:b/>
          <w:bCs/>
          <w:sz w:val="28"/>
          <w:szCs w:val="32"/>
          <w:highlight w:val="none"/>
        </w:rPr>
        <w:t>附  表</w:t>
      </w:r>
    </w:p>
    <w:p>
      <w:pPr>
        <w:numPr>
          <w:ilvl w:val="0"/>
          <w:numId w:val="3"/>
        </w:num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0号清单/项目合同价款清单审批表</w:t>
      </w:r>
    </w:p>
    <w:p>
      <w:pPr>
        <w:numPr>
          <w:ilvl w:val="0"/>
          <w:numId w:val="3"/>
        </w:numPr>
        <w:spacing w:line="360" w:lineRule="auto"/>
        <w:rPr>
          <w:rFonts w:ascii="仿宋" w:hAnsi="仿宋" w:eastAsia="仿宋" w:cs="仿宋"/>
          <w:sz w:val="28"/>
          <w:szCs w:val="28"/>
          <w:highlight w:val="none"/>
        </w:rPr>
      </w:pPr>
      <w:r>
        <w:rPr>
          <w:rFonts w:ascii="仿宋" w:hAnsi="仿宋" w:eastAsia="仿宋" w:cs="仿宋"/>
          <w:sz w:val="28"/>
          <w:szCs w:val="28"/>
          <w:highlight w:val="none"/>
        </w:rPr>
        <w:t>预付款支付证书</w:t>
      </w:r>
    </w:p>
    <w:p>
      <w:pPr>
        <w:numPr>
          <w:ilvl w:val="0"/>
          <w:numId w:val="3"/>
        </w:num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验工计价申请书（封面）</w:t>
      </w:r>
    </w:p>
    <w:p>
      <w:pPr>
        <w:numPr>
          <w:ilvl w:val="0"/>
          <w:numId w:val="3"/>
        </w:num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期中支付申请表</w:t>
      </w:r>
    </w:p>
    <w:p>
      <w:pPr>
        <w:numPr>
          <w:ilvl w:val="0"/>
          <w:numId w:val="3"/>
        </w:num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期中计价汇总表</w:t>
      </w:r>
    </w:p>
    <w:p>
      <w:pPr>
        <w:numPr>
          <w:ilvl w:val="0"/>
          <w:numId w:val="3"/>
        </w:num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工程量清单计价明细表</w:t>
      </w:r>
    </w:p>
    <w:p>
      <w:pPr>
        <w:numPr>
          <w:ilvl w:val="0"/>
          <w:numId w:val="3"/>
        </w:num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已完工程数量收方单</w:t>
      </w:r>
    </w:p>
    <w:p>
      <w:pPr>
        <w:numPr>
          <w:ilvl w:val="0"/>
          <w:numId w:val="3"/>
        </w:num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工程量计算表</w:t>
      </w:r>
    </w:p>
    <w:p>
      <w:pPr>
        <w:spacing w:line="360" w:lineRule="auto"/>
        <w:jc w:val="left"/>
        <w:rPr>
          <w:b/>
          <w:sz w:val="28"/>
          <w:highlight w:val="none"/>
        </w:rPr>
      </w:pPr>
    </w:p>
    <w:p>
      <w:pPr>
        <w:widowControl/>
        <w:jc w:val="left"/>
        <w:rPr>
          <w:b/>
          <w:sz w:val="28"/>
          <w:highlight w:val="none"/>
        </w:rPr>
      </w:pPr>
      <w:r>
        <w:rPr>
          <w:b/>
          <w:sz w:val="28"/>
          <w:highlight w:val="none"/>
        </w:rPr>
        <w:br w:type="page"/>
      </w:r>
    </w:p>
    <w:p>
      <w:pPr>
        <w:spacing w:line="360" w:lineRule="auto"/>
        <w:jc w:val="center"/>
        <w:rPr>
          <w:rFonts w:ascii="宋体" w:hAnsi="宋体"/>
          <w:b/>
          <w:sz w:val="28"/>
          <w:szCs w:val="28"/>
          <w:highlight w:val="none"/>
        </w:rPr>
      </w:pPr>
      <w:r>
        <w:rPr>
          <w:rFonts w:hint="eastAsia" w:ascii="宋体" w:hAnsi="宋体"/>
          <w:b/>
          <w:sz w:val="28"/>
          <w:szCs w:val="28"/>
          <w:highlight w:val="none"/>
        </w:rPr>
        <w:t>验工计价报表填写说明</w:t>
      </w:r>
    </w:p>
    <w:p>
      <w:pPr>
        <w:spacing w:line="360" w:lineRule="auto"/>
        <w:rPr>
          <w:rFonts w:ascii="宋体" w:hAnsi="宋体"/>
          <w:sz w:val="24"/>
          <w:szCs w:val="24"/>
          <w:highlight w:val="none"/>
        </w:rPr>
      </w:pPr>
      <w:r>
        <w:rPr>
          <w:rFonts w:hint="eastAsia"/>
          <w:highlight w:val="none"/>
        </w:rPr>
        <w:t xml:space="preserve"> </w:t>
      </w:r>
      <w:r>
        <w:rPr>
          <w:rFonts w:hint="eastAsia" w:ascii="宋体" w:hAnsi="宋体"/>
          <w:sz w:val="24"/>
          <w:szCs w:val="24"/>
          <w:highlight w:val="none"/>
        </w:rPr>
        <w:t>一、填报要求</w:t>
      </w:r>
    </w:p>
    <w:p>
      <w:pPr>
        <w:spacing w:line="360" w:lineRule="auto"/>
        <w:ind w:firstLine="480"/>
        <w:rPr>
          <w:rFonts w:ascii="宋体" w:hAnsi="宋体"/>
          <w:sz w:val="24"/>
          <w:szCs w:val="24"/>
          <w:highlight w:val="none"/>
        </w:rPr>
      </w:pPr>
      <w:r>
        <w:rPr>
          <w:rFonts w:hint="eastAsia" w:ascii="宋体" w:hAnsi="宋体"/>
          <w:sz w:val="24"/>
          <w:szCs w:val="24"/>
          <w:highlight w:val="none"/>
        </w:rPr>
        <w:t>分包人对</w:t>
      </w:r>
      <w:r>
        <w:rPr>
          <w:rFonts w:hint="eastAsia" w:ascii="宋体" w:hAnsi="宋体" w:cs="仿宋"/>
          <w:sz w:val="24"/>
          <w:szCs w:val="24"/>
          <w:highlight w:val="none"/>
        </w:rPr>
        <w:t>所有上报总包部的验工计价资料的真实、有效性负责，不得编制虚假资料骗取资金</w:t>
      </w:r>
      <w:r>
        <w:rPr>
          <w:rFonts w:hint="eastAsia" w:ascii="宋体" w:hAnsi="宋体"/>
          <w:sz w:val="24"/>
          <w:szCs w:val="24"/>
          <w:highlight w:val="none"/>
        </w:rPr>
        <w:t>。</w:t>
      </w:r>
    </w:p>
    <w:p>
      <w:pPr>
        <w:spacing w:line="360" w:lineRule="auto"/>
        <w:rPr>
          <w:rFonts w:ascii="宋体" w:hAnsi="宋体"/>
          <w:sz w:val="24"/>
          <w:szCs w:val="24"/>
          <w:highlight w:val="none"/>
        </w:rPr>
      </w:pPr>
      <w:r>
        <w:rPr>
          <w:rFonts w:hint="eastAsia" w:ascii="宋体" w:hAnsi="宋体"/>
          <w:sz w:val="24"/>
          <w:szCs w:val="24"/>
          <w:highlight w:val="none"/>
        </w:rPr>
        <w:t>二、填写说明</w:t>
      </w:r>
    </w:p>
    <w:p>
      <w:pPr>
        <w:spacing w:line="360" w:lineRule="auto"/>
        <w:ind w:firstLine="480"/>
        <w:rPr>
          <w:rFonts w:ascii="宋体" w:hAnsi="宋体"/>
          <w:sz w:val="24"/>
          <w:szCs w:val="24"/>
          <w:highlight w:val="none"/>
        </w:rPr>
      </w:pPr>
      <w:r>
        <w:rPr>
          <w:rFonts w:hint="eastAsia" w:ascii="宋体" w:hAnsi="宋体"/>
          <w:sz w:val="24"/>
          <w:szCs w:val="24"/>
          <w:highlight w:val="none"/>
        </w:rPr>
        <w:t>表格编号</w:t>
      </w:r>
      <w:r>
        <w:rPr>
          <w:rFonts w:ascii="宋体" w:hAnsi="宋体"/>
          <w:sz w:val="24"/>
          <w:szCs w:val="24"/>
          <w:highlight w:val="none"/>
        </w:rPr>
        <w:t>XX-x-xx代表含义：XX代表</w:t>
      </w:r>
      <w:r>
        <w:rPr>
          <w:rFonts w:hint="eastAsia" w:ascii="宋体" w:hAnsi="宋体"/>
          <w:sz w:val="24"/>
          <w:szCs w:val="24"/>
          <w:highlight w:val="none"/>
        </w:rPr>
        <w:t>工程</w:t>
      </w:r>
      <w:r>
        <w:rPr>
          <w:rFonts w:ascii="宋体" w:hAnsi="宋体"/>
          <w:sz w:val="24"/>
          <w:szCs w:val="24"/>
          <w:highlight w:val="none"/>
        </w:rPr>
        <w:t>所在地名称</w:t>
      </w:r>
      <w:r>
        <w:rPr>
          <w:rFonts w:hint="eastAsia" w:ascii="宋体" w:hAnsi="宋体"/>
          <w:sz w:val="24"/>
          <w:szCs w:val="24"/>
          <w:highlight w:val="none"/>
        </w:rPr>
        <w:t>，如T</w:t>
      </w:r>
      <w:r>
        <w:rPr>
          <w:rFonts w:ascii="宋体" w:hAnsi="宋体"/>
          <w:sz w:val="24"/>
          <w:szCs w:val="24"/>
          <w:highlight w:val="none"/>
        </w:rPr>
        <w:t>Z</w:t>
      </w:r>
      <w:r>
        <w:rPr>
          <w:rFonts w:hint="eastAsia" w:ascii="宋体" w:hAnsi="宋体"/>
          <w:sz w:val="24"/>
          <w:szCs w:val="24"/>
          <w:highlight w:val="none"/>
        </w:rPr>
        <w:t>代表台州；“</w:t>
      </w:r>
      <w:r>
        <w:rPr>
          <w:rFonts w:ascii="宋体" w:hAnsi="宋体"/>
          <w:sz w:val="24"/>
          <w:szCs w:val="24"/>
          <w:highlight w:val="none"/>
        </w:rPr>
        <w:t>x</w:t>
      </w:r>
      <w:r>
        <w:rPr>
          <w:rFonts w:hint="eastAsia" w:ascii="宋体" w:hAnsi="宋体"/>
          <w:sz w:val="24"/>
          <w:szCs w:val="24"/>
          <w:highlight w:val="none"/>
        </w:rPr>
        <w:t>”代表土建或机电部分，土建为1，机电为2；</w:t>
      </w:r>
      <w:r>
        <w:rPr>
          <w:rFonts w:ascii="宋体" w:hAnsi="宋体"/>
          <w:sz w:val="24"/>
          <w:szCs w:val="24"/>
          <w:highlight w:val="none"/>
        </w:rPr>
        <w:t>xx代表</w:t>
      </w:r>
      <w:r>
        <w:rPr>
          <w:rFonts w:hint="eastAsia" w:ascii="宋体" w:hAnsi="宋体"/>
          <w:sz w:val="24"/>
          <w:szCs w:val="24"/>
          <w:highlight w:val="none"/>
        </w:rPr>
        <w:t>工区序号</w:t>
      </w:r>
      <w:r>
        <w:rPr>
          <w:rFonts w:ascii="宋体" w:hAnsi="宋体"/>
          <w:sz w:val="24"/>
          <w:szCs w:val="24"/>
          <w:highlight w:val="none"/>
        </w:rPr>
        <w:t>，如三</w:t>
      </w:r>
      <w:r>
        <w:rPr>
          <w:rFonts w:hint="eastAsia" w:ascii="宋体" w:hAnsi="宋体"/>
          <w:sz w:val="24"/>
          <w:szCs w:val="24"/>
          <w:highlight w:val="none"/>
        </w:rPr>
        <w:t>工区序</w:t>
      </w:r>
      <w:r>
        <w:rPr>
          <w:rFonts w:ascii="宋体" w:hAnsi="宋体"/>
          <w:sz w:val="24"/>
          <w:szCs w:val="24"/>
          <w:highlight w:val="none"/>
        </w:rPr>
        <w:t>号为03。</w:t>
      </w:r>
    </w:p>
    <w:p>
      <w:pPr>
        <w:spacing w:line="360" w:lineRule="auto"/>
        <w:rPr>
          <w:rFonts w:ascii="宋体" w:hAnsi="宋体"/>
          <w:sz w:val="24"/>
          <w:szCs w:val="24"/>
          <w:highlight w:val="none"/>
        </w:rPr>
      </w:pPr>
      <w:r>
        <w:rPr>
          <w:rFonts w:hint="eastAsia" w:ascii="宋体" w:hAnsi="宋体"/>
          <w:sz w:val="24"/>
          <w:szCs w:val="24"/>
          <w:highlight w:val="none"/>
        </w:rPr>
        <w:t>三、工程量的有效位数应遵守下列规定：</w:t>
      </w:r>
    </w:p>
    <w:p>
      <w:pPr>
        <w:autoSpaceDE w:val="0"/>
        <w:autoSpaceDN w:val="0"/>
        <w:adjustRightInd w:val="0"/>
        <w:spacing w:line="360" w:lineRule="auto"/>
        <w:ind w:firstLine="480"/>
        <w:jc w:val="left"/>
        <w:rPr>
          <w:rFonts w:ascii="宋体" w:hAnsi="宋体"/>
          <w:sz w:val="24"/>
          <w:szCs w:val="24"/>
          <w:highlight w:val="none"/>
        </w:rPr>
      </w:pPr>
      <w:r>
        <w:rPr>
          <w:rFonts w:hint="eastAsia" w:ascii="宋体" w:hAnsi="宋体"/>
          <w:sz w:val="24"/>
          <w:szCs w:val="24"/>
          <w:highlight w:val="none"/>
        </w:rPr>
        <w:t>1、工程项目以“吨”为单位者，数量精确到小数点后三位。</w:t>
      </w:r>
    </w:p>
    <w:p>
      <w:pPr>
        <w:autoSpaceDE w:val="0"/>
        <w:autoSpaceDN w:val="0"/>
        <w:adjustRightInd w:val="0"/>
        <w:spacing w:line="360" w:lineRule="auto"/>
        <w:ind w:firstLine="480"/>
        <w:jc w:val="left"/>
        <w:rPr>
          <w:rFonts w:ascii="宋体" w:hAnsi="宋体"/>
          <w:sz w:val="24"/>
          <w:szCs w:val="24"/>
          <w:highlight w:val="none"/>
        </w:rPr>
      </w:pPr>
      <w:r>
        <w:rPr>
          <w:rFonts w:hint="eastAsia" w:ascii="宋体" w:hAnsi="宋体"/>
          <w:sz w:val="24"/>
          <w:szCs w:val="24"/>
          <w:highlight w:val="none"/>
        </w:rPr>
        <w:t>2、工程项目以“立方米”、“平方米”、“米”等为单位者，数量精确到小数点后两位。</w:t>
      </w:r>
    </w:p>
    <w:p>
      <w:pPr>
        <w:spacing w:line="360" w:lineRule="auto"/>
        <w:rPr>
          <w:rFonts w:ascii="宋体" w:hAnsi="宋体"/>
          <w:sz w:val="24"/>
          <w:szCs w:val="24"/>
          <w:highlight w:val="none"/>
        </w:rPr>
      </w:pPr>
      <w:r>
        <w:rPr>
          <w:rFonts w:hint="eastAsia" w:ascii="宋体" w:hAnsi="宋体"/>
          <w:sz w:val="24"/>
          <w:szCs w:val="24"/>
          <w:highlight w:val="none"/>
        </w:rPr>
        <w:t>四、价款的填表精度</w:t>
      </w:r>
    </w:p>
    <w:p>
      <w:pPr>
        <w:widowControl/>
        <w:ind w:firstLine="480" w:firstLineChars="200"/>
        <w:jc w:val="left"/>
        <w:rPr>
          <w:rFonts w:ascii="宋体" w:hAnsi="宋体"/>
          <w:sz w:val="24"/>
          <w:szCs w:val="24"/>
          <w:highlight w:val="none"/>
        </w:rPr>
      </w:pPr>
      <w:r>
        <w:rPr>
          <w:rFonts w:hint="eastAsia" w:ascii="宋体" w:hAnsi="宋体"/>
          <w:sz w:val="24"/>
          <w:szCs w:val="24"/>
          <w:highlight w:val="none"/>
        </w:rPr>
        <w:t>工程项目价款金额以“元”为单位,单价保留两位小数，合价取整数，后一位四舍五入。</w:t>
      </w:r>
    </w:p>
    <w:p>
      <w:pPr>
        <w:widowControl/>
        <w:ind w:firstLine="480" w:firstLineChars="200"/>
        <w:jc w:val="left"/>
        <w:rPr>
          <w:rFonts w:ascii="宋体" w:hAnsi="宋体"/>
          <w:b/>
          <w:szCs w:val="16"/>
          <w:highlight w:val="none"/>
        </w:rPr>
      </w:pPr>
      <w:r>
        <w:rPr>
          <w:rFonts w:hint="eastAsia" w:ascii="宋体" w:hAnsi="宋体"/>
          <w:sz w:val="24"/>
          <w:szCs w:val="24"/>
          <w:highlight w:val="none"/>
        </w:rPr>
        <w:br w:type="page"/>
      </w:r>
    </w:p>
    <w:tbl>
      <w:tblPr>
        <w:tblStyle w:val="23"/>
        <w:tblW w:w="9514" w:type="dxa"/>
        <w:tblInd w:w="0" w:type="dxa"/>
        <w:tblLayout w:type="fixed"/>
        <w:tblCellMar>
          <w:top w:w="0" w:type="dxa"/>
          <w:left w:w="108" w:type="dxa"/>
          <w:bottom w:w="0" w:type="dxa"/>
          <w:right w:w="108" w:type="dxa"/>
        </w:tblCellMar>
      </w:tblPr>
      <w:tblGrid>
        <w:gridCol w:w="9514"/>
      </w:tblGrid>
      <w:tr>
        <w:tblPrEx>
          <w:tblLayout w:type="fixed"/>
          <w:tblCellMar>
            <w:top w:w="0" w:type="dxa"/>
            <w:left w:w="108" w:type="dxa"/>
            <w:bottom w:w="0" w:type="dxa"/>
            <w:right w:w="108" w:type="dxa"/>
          </w:tblCellMar>
        </w:tblPrEx>
        <w:trPr>
          <w:trHeight w:val="397" w:hRule="atLeast"/>
        </w:trPr>
        <w:tc>
          <w:tcPr>
            <w:tcW w:w="9514" w:type="dxa"/>
            <w:tcBorders>
              <w:top w:val="nil"/>
              <w:left w:val="nil"/>
              <w:bottom w:val="nil"/>
              <w:right w:val="nil"/>
            </w:tcBorders>
            <w:vAlign w:val="center"/>
          </w:tcPr>
          <w:p>
            <w:pPr>
              <w:spacing w:after="156" w:afterLines="50"/>
              <w:jc w:val="center"/>
              <w:rPr>
                <w:rFonts w:ascii="黑体" w:hAnsi="黑体" w:eastAsia="黑体" w:cs="宋体"/>
                <w:bCs/>
                <w:kern w:val="0"/>
                <w:sz w:val="44"/>
                <w:szCs w:val="44"/>
                <w:highlight w:val="none"/>
              </w:rPr>
            </w:pPr>
            <w:r>
              <w:rPr>
                <w:rFonts w:hint="eastAsia" w:ascii="黑体" w:hAnsi="黑体" w:eastAsia="黑体" w:cs="宋体"/>
                <w:bCs/>
                <w:kern w:val="0"/>
                <w:sz w:val="36"/>
                <w:szCs w:val="44"/>
                <w:highlight w:val="none"/>
              </w:rPr>
              <w:t>0号清单/</w:t>
            </w:r>
            <w:r>
              <w:rPr>
                <w:rFonts w:ascii="黑体" w:hAnsi="黑体" w:eastAsia="黑体" w:cs="宋体"/>
                <w:bCs/>
                <w:kern w:val="0"/>
                <w:sz w:val="36"/>
                <w:szCs w:val="44"/>
                <w:highlight w:val="none"/>
              </w:rPr>
              <w:t>项目合同价款清单</w:t>
            </w:r>
            <w:r>
              <w:rPr>
                <w:rFonts w:hint="eastAsia" w:ascii="黑体" w:hAnsi="黑体" w:eastAsia="黑体" w:cs="宋体"/>
                <w:bCs/>
                <w:kern w:val="0"/>
                <w:sz w:val="36"/>
                <w:szCs w:val="44"/>
                <w:highlight w:val="none"/>
              </w:rPr>
              <w:t>审批表</w:t>
            </w:r>
          </w:p>
          <w:p>
            <w:pPr>
              <w:spacing w:after="156" w:afterLines="50"/>
              <w:rPr>
                <w:rFonts w:ascii="宋体" w:hAnsi="宋体" w:cs="楷体"/>
                <w:sz w:val="24"/>
                <w:szCs w:val="36"/>
                <w:highlight w:val="none"/>
              </w:rPr>
            </w:pPr>
            <w:r>
              <w:rPr>
                <w:rFonts w:hint="eastAsia" w:ascii="宋体" w:hAnsi="宋体" w:cs="楷体"/>
                <w:sz w:val="24"/>
                <w:szCs w:val="36"/>
                <w:highlight w:val="none"/>
              </w:rPr>
              <w:t>编号：</w:t>
            </w:r>
          </w:p>
          <w:tbl>
            <w:tblPr>
              <w:tblStyle w:val="23"/>
              <w:tblW w:w="92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1"/>
              <w:gridCol w:w="3827"/>
              <w:gridCol w:w="416"/>
              <w:gridCol w:w="1200"/>
              <w:gridCol w:w="2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71" w:type="dxa"/>
                  <w:vAlign w:val="center"/>
                </w:tcPr>
                <w:p>
                  <w:pPr>
                    <w:jc w:val="center"/>
                    <w:rPr>
                      <w:rFonts w:ascii="宋体" w:hAnsi="宋体" w:cs="楷体"/>
                      <w:sz w:val="24"/>
                      <w:szCs w:val="24"/>
                      <w:highlight w:val="none"/>
                    </w:rPr>
                  </w:pPr>
                  <w:r>
                    <w:rPr>
                      <w:rFonts w:hint="eastAsia" w:ascii="宋体" w:hAnsi="宋体" w:cs="楷体"/>
                      <w:sz w:val="24"/>
                      <w:szCs w:val="24"/>
                      <w:highlight w:val="none"/>
                    </w:rPr>
                    <w:t>工程名称</w:t>
                  </w:r>
                </w:p>
              </w:tc>
              <w:tc>
                <w:tcPr>
                  <w:tcW w:w="4243" w:type="dxa"/>
                  <w:gridSpan w:val="2"/>
                  <w:vAlign w:val="center"/>
                </w:tcPr>
                <w:p>
                  <w:pPr>
                    <w:jc w:val="center"/>
                    <w:rPr>
                      <w:rFonts w:ascii="宋体" w:hAnsi="宋体" w:cs="楷体"/>
                      <w:sz w:val="24"/>
                      <w:szCs w:val="24"/>
                      <w:highlight w:val="none"/>
                    </w:rPr>
                  </w:pPr>
                </w:p>
              </w:tc>
              <w:tc>
                <w:tcPr>
                  <w:tcW w:w="1200" w:type="dxa"/>
                  <w:vAlign w:val="center"/>
                </w:tcPr>
                <w:p>
                  <w:pPr>
                    <w:rPr>
                      <w:rFonts w:ascii="宋体" w:hAnsi="宋体" w:cs="楷体"/>
                      <w:sz w:val="24"/>
                      <w:szCs w:val="24"/>
                      <w:highlight w:val="none"/>
                    </w:rPr>
                  </w:pPr>
                  <w:r>
                    <w:rPr>
                      <w:rFonts w:hint="eastAsia" w:ascii="宋体" w:hAnsi="宋体" w:cs="楷体"/>
                      <w:sz w:val="24"/>
                      <w:szCs w:val="24"/>
                      <w:highlight w:val="none"/>
                    </w:rPr>
                    <w:t>合同编号</w:t>
                  </w:r>
                </w:p>
              </w:tc>
              <w:tc>
                <w:tcPr>
                  <w:tcW w:w="2579" w:type="dxa"/>
                  <w:vAlign w:val="center"/>
                </w:tcPr>
                <w:p>
                  <w:pPr>
                    <w:rPr>
                      <w:rFonts w:ascii="宋体" w:hAnsi="宋体" w:cs="楷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71" w:type="dxa"/>
                  <w:vAlign w:val="center"/>
                </w:tcPr>
                <w:p>
                  <w:pPr>
                    <w:jc w:val="center"/>
                    <w:rPr>
                      <w:rFonts w:ascii="宋体" w:hAnsi="宋体" w:cs="楷体"/>
                      <w:sz w:val="24"/>
                      <w:szCs w:val="24"/>
                      <w:highlight w:val="none"/>
                    </w:rPr>
                  </w:pPr>
                  <w:r>
                    <w:rPr>
                      <w:rFonts w:hint="eastAsia" w:ascii="宋体" w:hAnsi="宋体" w:cs="楷体"/>
                      <w:sz w:val="24"/>
                      <w:szCs w:val="24"/>
                      <w:highlight w:val="none"/>
                    </w:rPr>
                    <w:t>分包单位</w:t>
                  </w:r>
                </w:p>
              </w:tc>
              <w:tc>
                <w:tcPr>
                  <w:tcW w:w="8022" w:type="dxa"/>
                  <w:gridSpan w:val="4"/>
                  <w:vAlign w:val="center"/>
                </w:tcPr>
                <w:p>
                  <w:pPr>
                    <w:rPr>
                      <w:rFonts w:ascii="宋体" w:hAnsi="宋体" w:cs="楷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1271" w:type="dxa"/>
                  <w:vAlign w:val="center"/>
                </w:tcPr>
                <w:p>
                  <w:pPr>
                    <w:jc w:val="center"/>
                    <w:rPr>
                      <w:rFonts w:ascii="宋体" w:hAnsi="宋体" w:cs="楷体"/>
                      <w:sz w:val="24"/>
                      <w:szCs w:val="24"/>
                      <w:highlight w:val="none"/>
                    </w:rPr>
                  </w:pPr>
                  <w:r>
                    <w:rPr>
                      <w:rFonts w:hint="eastAsia" w:ascii="宋体" w:hAnsi="宋体" w:cs="楷体"/>
                      <w:sz w:val="24"/>
                      <w:szCs w:val="24"/>
                      <w:highlight w:val="none"/>
                    </w:rPr>
                    <w:t xml:space="preserve">合 同 </w:t>
                  </w:r>
                </w:p>
                <w:p>
                  <w:pPr>
                    <w:jc w:val="center"/>
                    <w:rPr>
                      <w:rFonts w:ascii="宋体" w:hAnsi="宋体" w:cs="楷体"/>
                      <w:sz w:val="24"/>
                      <w:szCs w:val="24"/>
                      <w:highlight w:val="none"/>
                    </w:rPr>
                  </w:pPr>
                  <w:r>
                    <w:rPr>
                      <w:rFonts w:hint="eastAsia" w:ascii="宋体" w:hAnsi="宋体" w:cs="楷体"/>
                      <w:sz w:val="24"/>
                      <w:szCs w:val="24"/>
                      <w:highlight w:val="none"/>
                    </w:rPr>
                    <w:t>金 额</w:t>
                  </w:r>
                </w:p>
              </w:tc>
              <w:tc>
                <w:tcPr>
                  <w:tcW w:w="8022" w:type="dxa"/>
                  <w:gridSpan w:val="4"/>
                  <w:vAlign w:val="center"/>
                </w:tcPr>
                <w:p>
                  <w:pPr>
                    <w:jc w:val="left"/>
                    <w:rPr>
                      <w:rFonts w:ascii="宋体" w:hAnsi="宋体" w:cs="楷体"/>
                      <w:sz w:val="24"/>
                      <w:szCs w:val="24"/>
                      <w:highlight w:val="none"/>
                      <w:u w:val="single"/>
                    </w:rPr>
                  </w:pPr>
                  <w:r>
                    <w:rPr>
                      <w:rFonts w:hint="eastAsia" w:ascii="宋体" w:hAnsi="宋体" w:cs="楷体"/>
                      <w:sz w:val="24"/>
                      <w:szCs w:val="24"/>
                      <w:highlight w:val="none"/>
                    </w:rPr>
                    <w:t>人民币（大写）</w:t>
                  </w:r>
                  <w:r>
                    <w:rPr>
                      <w:rFonts w:ascii="宋体" w:hAnsi="宋体" w:cs="楷体"/>
                      <w:sz w:val="24"/>
                      <w:szCs w:val="24"/>
                      <w:highlight w:val="none"/>
                      <w:u w:val="single"/>
                    </w:rPr>
                    <w:t xml:space="preserve">                              </w:t>
                  </w:r>
                  <w:r>
                    <w:rPr>
                      <w:rFonts w:hint="eastAsia" w:ascii="宋体" w:hAnsi="宋体" w:cs="楷体"/>
                      <w:sz w:val="24"/>
                      <w:szCs w:val="24"/>
                      <w:highlight w:val="none"/>
                    </w:rPr>
                    <w:t>（小写）</w:t>
                  </w:r>
                  <w:r>
                    <w:rPr>
                      <w:rFonts w:ascii="宋体" w:hAnsi="宋体" w:cs="Calibri"/>
                      <w:sz w:val="24"/>
                      <w:szCs w:val="24"/>
                      <w:highlight w:val="none"/>
                      <w:u w:val="single"/>
                    </w:rPr>
                    <w:t>¥</w:t>
                  </w:r>
                  <w:r>
                    <w:rPr>
                      <w:rFonts w:hint="eastAsia" w:ascii="宋体" w:hAnsi="宋体" w:cs="楷体"/>
                      <w:kern w:val="0"/>
                      <w:sz w:val="24"/>
                      <w:szCs w:val="24"/>
                      <w:highlight w:val="none"/>
                      <w:u w:val="single"/>
                    </w:rPr>
                    <w:t xml:space="preserve"> </w:t>
                  </w:r>
                  <w:r>
                    <w:rPr>
                      <w:rFonts w:ascii="宋体" w:hAnsi="宋体" w:cs="楷体"/>
                      <w:kern w:val="0"/>
                      <w:sz w:val="24"/>
                      <w:szCs w:val="24"/>
                      <w:highlight w:val="none"/>
                      <w:u w:val="single"/>
                    </w:rPr>
                    <w:t xml:space="preserve">             </w:t>
                  </w:r>
                  <w:r>
                    <w:rPr>
                      <w:rFonts w:hint="eastAsia" w:ascii="宋体" w:hAnsi="宋体" w:cs="楷体"/>
                      <w:kern w:val="0"/>
                      <w:sz w:val="24"/>
                      <w:szCs w:val="24"/>
                      <w:highlight w:val="none"/>
                      <w:u w:val="singl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1271" w:type="dxa"/>
                  <w:tcBorders>
                    <w:bottom w:val="single" w:color="auto" w:sz="4" w:space="0"/>
                  </w:tcBorders>
                  <w:vAlign w:val="center"/>
                </w:tcPr>
                <w:p>
                  <w:pPr>
                    <w:jc w:val="center"/>
                    <w:rPr>
                      <w:rFonts w:ascii="宋体" w:hAnsi="宋体" w:cs="楷体"/>
                      <w:sz w:val="24"/>
                      <w:szCs w:val="24"/>
                      <w:highlight w:val="none"/>
                    </w:rPr>
                  </w:pPr>
                  <w:r>
                    <w:rPr>
                      <w:rFonts w:ascii="宋体" w:hAnsi="宋体" w:cs="楷体"/>
                      <w:sz w:val="24"/>
                      <w:szCs w:val="24"/>
                      <w:highlight w:val="none"/>
                    </w:rPr>
                    <w:t>0号清单</w:t>
                  </w:r>
                  <w:r>
                    <w:rPr>
                      <w:rFonts w:hint="eastAsia" w:ascii="宋体" w:hAnsi="宋体" w:cs="楷体"/>
                      <w:sz w:val="24"/>
                      <w:szCs w:val="24"/>
                      <w:highlight w:val="none"/>
                    </w:rPr>
                    <w:t>/项目合同价款清单</w:t>
                  </w:r>
                  <w:r>
                    <w:rPr>
                      <w:rFonts w:ascii="宋体" w:hAnsi="宋体" w:cs="楷体"/>
                      <w:sz w:val="24"/>
                      <w:szCs w:val="24"/>
                      <w:highlight w:val="none"/>
                    </w:rPr>
                    <w:t>金额</w:t>
                  </w:r>
                </w:p>
              </w:tc>
              <w:tc>
                <w:tcPr>
                  <w:tcW w:w="8022" w:type="dxa"/>
                  <w:gridSpan w:val="4"/>
                  <w:tcBorders>
                    <w:bottom w:val="single" w:color="auto" w:sz="4" w:space="0"/>
                  </w:tcBorders>
                  <w:vAlign w:val="center"/>
                </w:tcPr>
                <w:p>
                  <w:pPr>
                    <w:jc w:val="left"/>
                    <w:rPr>
                      <w:rFonts w:ascii="宋体" w:hAnsi="宋体" w:cs="楷体"/>
                      <w:sz w:val="24"/>
                      <w:szCs w:val="24"/>
                      <w:highlight w:val="none"/>
                    </w:rPr>
                  </w:pPr>
                  <w:r>
                    <w:rPr>
                      <w:rFonts w:hint="eastAsia" w:ascii="宋体" w:hAnsi="宋体" w:cs="楷体"/>
                      <w:sz w:val="24"/>
                      <w:szCs w:val="24"/>
                      <w:highlight w:val="none"/>
                    </w:rPr>
                    <w:t>人民币（大写）</w:t>
                  </w:r>
                  <w:r>
                    <w:rPr>
                      <w:rFonts w:ascii="宋体" w:hAnsi="宋体" w:cs="楷体"/>
                      <w:sz w:val="24"/>
                      <w:szCs w:val="24"/>
                      <w:highlight w:val="none"/>
                      <w:u w:val="single"/>
                    </w:rPr>
                    <w:t xml:space="preserve">                              </w:t>
                  </w:r>
                  <w:r>
                    <w:rPr>
                      <w:rFonts w:hint="eastAsia" w:ascii="宋体" w:hAnsi="宋体" w:cs="楷体"/>
                      <w:sz w:val="24"/>
                      <w:szCs w:val="24"/>
                      <w:highlight w:val="none"/>
                    </w:rPr>
                    <w:t>（小写）</w:t>
                  </w:r>
                  <w:r>
                    <w:rPr>
                      <w:rFonts w:ascii="宋体" w:hAnsi="宋体" w:cs="Calibri"/>
                      <w:sz w:val="24"/>
                      <w:szCs w:val="24"/>
                      <w:highlight w:val="none"/>
                      <w:u w:val="single"/>
                    </w:rPr>
                    <w:t>¥</w:t>
                  </w:r>
                  <w:r>
                    <w:rPr>
                      <w:rFonts w:hint="eastAsia" w:ascii="宋体" w:hAnsi="宋体" w:cs="楷体"/>
                      <w:kern w:val="0"/>
                      <w:sz w:val="24"/>
                      <w:szCs w:val="24"/>
                      <w:highlight w:val="none"/>
                      <w:u w:val="single"/>
                    </w:rPr>
                    <w:t xml:space="preserve"> </w:t>
                  </w:r>
                  <w:r>
                    <w:rPr>
                      <w:rFonts w:ascii="宋体" w:hAnsi="宋体" w:cs="楷体"/>
                      <w:kern w:val="0"/>
                      <w:sz w:val="24"/>
                      <w:szCs w:val="24"/>
                      <w:highlight w:val="none"/>
                      <w:u w:val="single"/>
                    </w:rPr>
                    <w:t xml:space="preserve">             </w:t>
                  </w:r>
                  <w:r>
                    <w:rPr>
                      <w:rFonts w:hint="eastAsia" w:ascii="宋体" w:hAnsi="宋体" w:cs="楷体"/>
                      <w:kern w:val="0"/>
                      <w:sz w:val="24"/>
                      <w:szCs w:val="24"/>
                      <w:highlight w:val="none"/>
                      <w:u w:val="singl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1" w:hRule="atLeast"/>
              </w:trPr>
              <w:tc>
                <w:tcPr>
                  <w:tcW w:w="1271" w:type="dxa"/>
                  <w:tcBorders>
                    <w:top w:val="single" w:color="auto" w:sz="4" w:space="0"/>
                  </w:tcBorders>
                  <w:vAlign w:val="center"/>
                </w:tcPr>
                <w:p>
                  <w:pPr>
                    <w:jc w:val="center"/>
                    <w:rPr>
                      <w:rFonts w:ascii="宋体" w:hAnsi="宋体" w:cs="楷体"/>
                      <w:sz w:val="24"/>
                      <w:szCs w:val="24"/>
                      <w:highlight w:val="none"/>
                    </w:rPr>
                  </w:pPr>
                  <w:r>
                    <w:rPr>
                      <w:rFonts w:hint="eastAsia" w:ascii="宋体" w:hAnsi="宋体" w:cs="楷体"/>
                      <w:sz w:val="24"/>
                      <w:szCs w:val="24"/>
                      <w:highlight w:val="none"/>
                    </w:rPr>
                    <w:t>分包单位</w:t>
                  </w:r>
                </w:p>
              </w:tc>
              <w:tc>
                <w:tcPr>
                  <w:tcW w:w="8022" w:type="dxa"/>
                  <w:gridSpan w:val="4"/>
                  <w:tcBorders>
                    <w:top w:val="single" w:color="auto" w:sz="4" w:space="0"/>
                  </w:tcBorders>
                  <w:vAlign w:val="center"/>
                </w:tcPr>
                <w:p>
                  <w:pPr>
                    <w:jc w:val="left"/>
                    <w:rPr>
                      <w:rFonts w:ascii="宋体" w:hAnsi="宋体" w:cs="楷体"/>
                      <w:sz w:val="24"/>
                      <w:szCs w:val="24"/>
                      <w:highlight w:val="none"/>
                    </w:rPr>
                  </w:pPr>
                </w:p>
                <w:p>
                  <w:pPr>
                    <w:jc w:val="left"/>
                    <w:rPr>
                      <w:rFonts w:hint="eastAsia" w:ascii="宋体" w:hAnsi="宋体" w:cs="楷体"/>
                      <w:sz w:val="24"/>
                      <w:szCs w:val="24"/>
                      <w:highlight w:val="none"/>
                    </w:rPr>
                  </w:pPr>
                  <w:r>
                    <w:rPr>
                      <w:rFonts w:hint="eastAsia" w:ascii="宋体" w:hAnsi="宋体" w:cs="楷体"/>
                      <w:sz w:val="24"/>
                      <w:szCs w:val="24"/>
                      <w:highlight w:val="none"/>
                    </w:rPr>
                    <w:t xml:space="preserve">分包项目经理签字：         </w:t>
                  </w:r>
                  <w:r>
                    <w:rPr>
                      <w:rFonts w:ascii="宋体" w:hAnsi="宋体" w:cs="楷体"/>
                      <w:sz w:val="24"/>
                      <w:szCs w:val="24"/>
                      <w:highlight w:val="none"/>
                    </w:rPr>
                    <w:t xml:space="preserve">             </w:t>
                  </w:r>
                  <w:r>
                    <w:rPr>
                      <w:rFonts w:hint="eastAsia" w:ascii="宋体" w:hAnsi="宋体" w:cs="楷体"/>
                      <w:sz w:val="24"/>
                      <w:szCs w:val="24"/>
                      <w:highlight w:val="none"/>
                    </w:rPr>
                    <w:t xml:space="preserve">             (单位盖章)</w:t>
                  </w:r>
                </w:p>
                <w:p>
                  <w:pPr>
                    <w:jc w:val="left"/>
                    <w:rPr>
                      <w:rFonts w:hint="eastAsia" w:ascii="宋体" w:hAnsi="宋体" w:cs="楷体"/>
                      <w:sz w:val="24"/>
                      <w:szCs w:val="24"/>
                      <w:highlight w:val="none"/>
                    </w:rPr>
                  </w:pPr>
                </w:p>
                <w:p>
                  <w:pPr>
                    <w:jc w:val="right"/>
                    <w:rPr>
                      <w:rFonts w:ascii="宋体" w:hAnsi="宋体" w:cs="楷体"/>
                      <w:sz w:val="24"/>
                      <w:szCs w:val="24"/>
                      <w:highlight w:val="none"/>
                    </w:rPr>
                  </w:pPr>
                  <w:r>
                    <w:rPr>
                      <w:rFonts w:hint="eastAsia" w:ascii="宋体" w:hAnsi="宋体" w:cs="楷体"/>
                      <w:sz w:val="24"/>
                      <w:szCs w:val="24"/>
                      <w:highlight w:val="none"/>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531" w:hRule="atLeast"/>
              </w:trPr>
              <w:tc>
                <w:tcPr>
                  <w:tcW w:w="1271" w:type="dxa"/>
                  <w:vMerge w:val="restart"/>
                  <w:tcBorders>
                    <w:top w:val="single" w:color="auto" w:sz="4" w:space="0"/>
                  </w:tcBorders>
                  <w:textDirection w:val="tbRlV"/>
                  <w:vAlign w:val="center"/>
                </w:tcPr>
                <w:p>
                  <w:pPr>
                    <w:ind w:left="113" w:right="113"/>
                    <w:jc w:val="center"/>
                    <w:rPr>
                      <w:rFonts w:ascii="宋体" w:hAnsi="宋体" w:cs="楷体"/>
                      <w:sz w:val="24"/>
                      <w:szCs w:val="24"/>
                      <w:highlight w:val="none"/>
                    </w:rPr>
                  </w:pPr>
                  <w:r>
                    <w:rPr>
                      <w:rFonts w:hint="eastAsia" w:ascii="宋体" w:hAnsi="宋体" w:cs="楷体"/>
                      <w:sz w:val="24"/>
                      <w:szCs w:val="24"/>
                      <w:highlight w:val="none"/>
                    </w:rPr>
                    <w:t>项目部（盖 章）</w:t>
                  </w:r>
                </w:p>
              </w:tc>
              <w:tc>
                <w:tcPr>
                  <w:tcW w:w="3827" w:type="dxa"/>
                  <w:tcBorders>
                    <w:top w:val="single" w:color="auto" w:sz="4" w:space="0"/>
                    <w:bottom w:val="single" w:color="auto" w:sz="4" w:space="0"/>
                    <w:right w:val="single" w:color="auto" w:sz="4" w:space="0"/>
                  </w:tcBorders>
                  <w:vAlign w:val="center"/>
                </w:tcPr>
                <w:p>
                  <w:pPr>
                    <w:widowControl/>
                    <w:tabs>
                      <w:tab w:val="left" w:pos="1773"/>
                      <w:tab w:val="left" w:pos="2214"/>
                      <w:tab w:val="left" w:pos="2541"/>
                      <w:tab w:val="left" w:pos="4900"/>
                    </w:tabs>
                    <w:adjustRightInd w:val="0"/>
                    <w:snapToGrid w:val="0"/>
                    <w:rPr>
                      <w:rFonts w:ascii="宋体" w:hAnsi="宋体" w:cs="宋体"/>
                      <w:kern w:val="0"/>
                      <w:sz w:val="24"/>
                      <w:szCs w:val="24"/>
                      <w:highlight w:val="none"/>
                    </w:rPr>
                  </w:pPr>
                  <w:r>
                    <w:rPr>
                      <w:rFonts w:hint="eastAsia" w:ascii="宋体" w:hAnsi="宋体" w:cs="宋体"/>
                      <w:kern w:val="0"/>
                      <w:sz w:val="24"/>
                      <w:szCs w:val="24"/>
                      <w:highlight w:val="none"/>
                    </w:rPr>
                    <w:t>项目部工程部审核意见：</w:t>
                  </w:r>
                </w:p>
                <w:p>
                  <w:pPr>
                    <w:widowControl/>
                    <w:jc w:val="left"/>
                    <w:rPr>
                      <w:rFonts w:ascii="宋体" w:hAnsi="宋体" w:cs="宋体"/>
                      <w:kern w:val="0"/>
                      <w:sz w:val="24"/>
                      <w:szCs w:val="24"/>
                      <w:highlight w:val="none"/>
                    </w:rPr>
                  </w:pPr>
                </w:p>
                <w:p>
                  <w:pPr>
                    <w:widowControl/>
                    <w:jc w:val="left"/>
                    <w:rPr>
                      <w:rFonts w:ascii="宋体" w:hAnsi="宋体" w:cs="宋体"/>
                      <w:kern w:val="0"/>
                      <w:sz w:val="24"/>
                      <w:szCs w:val="24"/>
                      <w:highlight w:val="none"/>
                    </w:rPr>
                  </w:pPr>
                </w:p>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 xml:space="preserve">签字： </w:t>
                  </w:r>
                  <w:r>
                    <w:rPr>
                      <w:rFonts w:ascii="宋体" w:hAnsi="宋体" w:cs="宋体"/>
                      <w:kern w:val="0"/>
                      <w:sz w:val="24"/>
                      <w:szCs w:val="24"/>
                      <w:highlight w:val="none"/>
                    </w:rPr>
                    <w:t xml:space="preserve">            </w:t>
                  </w:r>
                  <w:r>
                    <w:rPr>
                      <w:rFonts w:hint="eastAsia" w:ascii="宋体" w:hAnsi="宋体" w:cs="宋体"/>
                      <w:kern w:val="0"/>
                      <w:sz w:val="24"/>
                      <w:szCs w:val="24"/>
                      <w:highlight w:val="none"/>
                    </w:rPr>
                    <w:t xml:space="preserve">年 </w:t>
                  </w:r>
                  <w:r>
                    <w:rPr>
                      <w:rFonts w:ascii="宋体" w:hAnsi="宋体" w:cs="宋体"/>
                      <w:kern w:val="0"/>
                      <w:sz w:val="24"/>
                      <w:szCs w:val="24"/>
                      <w:highlight w:val="none"/>
                    </w:rPr>
                    <w:t xml:space="preserve">  </w:t>
                  </w:r>
                  <w:r>
                    <w:rPr>
                      <w:rFonts w:hint="eastAsia" w:ascii="宋体" w:hAnsi="宋体" w:cs="宋体"/>
                      <w:kern w:val="0"/>
                      <w:sz w:val="24"/>
                      <w:szCs w:val="24"/>
                      <w:highlight w:val="none"/>
                    </w:rPr>
                    <w:t>月   日</w:t>
                  </w:r>
                </w:p>
              </w:tc>
              <w:tc>
                <w:tcPr>
                  <w:tcW w:w="4195" w:type="dxa"/>
                  <w:gridSpan w:val="3"/>
                  <w:tcBorders>
                    <w:top w:val="single" w:color="auto" w:sz="4" w:space="0"/>
                    <w:left w:val="single" w:color="auto" w:sz="4" w:space="0"/>
                    <w:bottom w:val="single" w:color="auto" w:sz="4" w:space="0"/>
                  </w:tcBorders>
                  <w:vAlign w:val="center"/>
                </w:tcPr>
                <w:p>
                  <w:pPr>
                    <w:widowControl/>
                    <w:tabs>
                      <w:tab w:val="left" w:pos="1773"/>
                      <w:tab w:val="left" w:pos="2214"/>
                      <w:tab w:val="left" w:pos="2541"/>
                      <w:tab w:val="left" w:pos="4900"/>
                    </w:tabs>
                    <w:adjustRightInd w:val="0"/>
                    <w:snapToGrid w:val="0"/>
                    <w:rPr>
                      <w:rFonts w:ascii="宋体" w:hAnsi="宋体" w:cs="宋体"/>
                      <w:kern w:val="0"/>
                      <w:sz w:val="24"/>
                      <w:szCs w:val="24"/>
                      <w:highlight w:val="none"/>
                    </w:rPr>
                  </w:pPr>
                  <w:r>
                    <w:rPr>
                      <w:rFonts w:hint="eastAsia" w:ascii="宋体" w:hAnsi="宋体" w:cs="宋体"/>
                      <w:kern w:val="0"/>
                      <w:sz w:val="24"/>
                      <w:szCs w:val="24"/>
                      <w:highlight w:val="none"/>
                    </w:rPr>
                    <w:t>项目部合约部审核意见：</w:t>
                  </w:r>
                </w:p>
                <w:p>
                  <w:pPr>
                    <w:widowControl/>
                    <w:tabs>
                      <w:tab w:val="left" w:pos="1773"/>
                      <w:tab w:val="left" w:pos="2214"/>
                      <w:tab w:val="left" w:pos="2541"/>
                      <w:tab w:val="left" w:pos="4900"/>
                    </w:tabs>
                    <w:adjustRightInd w:val="0"/>
                    <w:snapToGrid w:val="0"/>
                    <w:rPr>
                      <w:rFonts w:ascii="宋体" w:hAnsi="宋体" w:cs="宋体"/>
                      <w:kern w:val="0"/>
                      <w:sz w:val="24"/>
                      <w:szCs w:val="24"/>
                      <w:highlight w:val="none"/>
                    </w:rPr>
                  </w:pPr>
                </w:p>
                <w:p>
                  <w:pPr>
                    <w:widowControl/>
                    <w:tabs>
                      <w:tab w:val="left" w:pos="1773"/>
                      <w:tab w:val="left" w:pos="2214"/>
                      <w:tab w:val="left" w:pos="2541"/>
                      <w:tab w:val="left" w:pos="4900"/>
                    </w:tabs>
                    <w:adjustRightInd w:val="0"/>
                    <w:snapToGrid w:val="0"/>
                    <w:rPr>
                      <w:rFonts w:ascii="宋体" w:hAnsi="宋体" w:cs="宋体"/>
                      <w:kern w:val="0"/>
                      <w:sz w:val="24"/>
                      <w:szCs w:val="24"/>
                      <w:highlight w:val="none"/>
                    </w:rPr>
                  </w:pPr>
                </w:p>
                <w:p>
                  <w:pPr>
                    <w:widowControl/>
                    <w:tabs>
                      <w:tab w:val="left" w:pos="1773"/>
                      <w:tab w:val="left" w:pos="2214"/>
                      <w:tab w:val="left" w:pos="2541"/>
                      <w:tab w:val="left" w:pos="4900"/>
                    </w:tabs>
                    <w:adjustRightInd w:val="0"/>
                    <w:snapToGrid w:val="0"/>
                    <w:rPr>
                      <w:rFonts w:ascii="宋体" w:hAnsi="宋体" w:cs="宋体"/>
                      <w:kern w:val="0"/>
                      <w:sz w:val="24"/>
                      <w:szCs w:val="24"/>
                      <w:highlight w:val="none"/>
                    </w:rPr>
                  </w:pPr>
                  <w:r>
                    <w:rPr>
                      <w:rFonts w:hint="eastAsia" w:ascii="宋体" w:hAnsi="宋体" w:cs="宋体"/>
                      <w:kern w:val="0"/>
                      <w:sz w:val="24"/>
                      <w:szCs w:val="24"/>
                      <w:highlight w:val="none"/>
                    </w:rPr>
                    <w:t xml:space="preserve">签字：   </w:t>
                  </w:r>
                  <w:r>
                    <w:rPr>
                      <w:rFonts w:ascii="宋体" w:hAnsi="宋体" w:cs="宋体"/>
                      <w:kern w:val="0"/>
                      <w:sz w:val="24"/>
                      <w:szCs w:val="24"/>
                      <w:highlight w:val="none"/>
                    </w:rPr>
                    <w:t xml:space="preserve">             </w:t>
                  </w:r>
                  <w:r>
                    <w:rPr>
                      <w:rFonts w:hint="eastAsia" w:ascii="宋体" w:hAnsi="宋体" w:cs="宋体"/>
                      <w:kern w:val="0"/>
                      <w:sz w:val="24"/>
                      <w:szCs w:val="24"/>
                      <w:highlight w:val="none"/>
                    </w:rPr>
                    <w:t xml:space="preserve">年 </w:t>
                  </w:r>
                  <w:r>
                    <w:rPr>
                      <w:rFonts w:ascii="宋体" w:hAnsi="宋体" w:cs="宋体"/>
                      <w:kern w:val="0"/>
                      <w:sz w:val="24"/>
                      <w:szCs w:val="24"/>
                      <w:highlight w:val="none"/>
                    </w:rPr>
                    <w:t xml:space="preserve">  </w:t>
                  </w:r>
                  <w:r>
                    <w:rPr>
                      <w:rFonts w:hint="eastAsia" w:ascii="宋体" w:hAnsi="宋体" w:cs="宋体"/>
                      <w:kern w:val="0"/>
                      <w:sz w:val="24"/>
                      <w:szCs w:val="24"/>
                      <w:highlight w:val="none"/>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1" w:hRule="atLeast"/>
              </w:trPr>
              <w:tc>
                <w:tcPr>
                  <w:tcW w:w="1271" w:type="dxa"/>
                  <w:vMerge w:val="continue"/>
                  <w:vAlign w:val="center"/>
                </w:tcPr>
                <w:p>
                  <w:pPr>
                    <w:jc w:val="center"/>
                    <w:rPr>
                      <w:rFonts w:ascii="宋体" w:hAnsi="宋体" w:cs="楷体"/>
                      <w:sz w:val="24"/>
                      <w:szCs w:val="24"/>
                      <w:highlight w:val="none"/>
                    </w:rPr>
                  </w:pPr>
                </w:p>
              </w:tc>
              <w:tc>
                <w:tcPr>
                  <w:tcW w:w="8022" w:type="dxa"/>
                  <w:gridSpan w:val="4"/>
                  <w:tcBorders>
                    <w:top w:val="single" w:color="auto" w:sz="4" w:space="0"/>
                    <w:bottom w:val="single" w:color="auto" w:sz="4" w:space="0"/>
                  </w:tcBorders>
                  <w:vAlign w:val="center"/>
                </w:tcPr>
                <w:p>
                  <w:pPr>
                    <w:jc w:val="left"/>
                    <w:rPr>
                      <w:rFonts w:ascii="宋体" w:hAnsi="宋体" w:cs="楷体"/>
                      <w:sz w:val="24"/>
                      <w:szCs w:val="24"/>
                      <w:highlight w:val="none"/>
                    </w:rPr>
                  </w:pPr>
                  <w:r>
                    <w:rPr>
                      <w:rFonts w:hint="eastAsia" w:ascii="宋体" w:hAnsi="宋体" w:cs="楷体"/>
                      <w:sz w:val="24"/>
                      <w:szCs w:val="24"/>
                      <w:highlight w:val="none"/>
                    </w:rPr>
                    <w:t>项目部技术负责人审核意见：</w:t>
                  </w:r>
                </w:p>
                <w:p>
                  <w:pPr>
                    <w:jc w:val="left"/>
                    <w:rPr>
                      <w:rFonts w:ascii="宋体" w:hAnsi="宋体" w:cs="楷体"/>
                      <w:sz w:val="24"/>
                      <w:szCs w:val="24"/>
                      <w:highlight w:val="none"/>
                    </w:rPr>
                  </w:pPr>
                </w:p>
                <w:p>
                  <w:pPr>
                    <w:jc w:val="left"/>
                    <w:rPr>
                      <w:rFonts w:ascii="宋体" w:hAnsi="宋体" w:cs="楷体"/>
                      <w:sz w:val="24"/>
                      <w:szCs w:val="24"/>
                      <w:highlight w:val="none"/>
                    </w:rPr>
                  </w:pPr>
                </w:p>
                <w:p>
                  <w:pPr>
                    <w:jc w:val="left"/>
                    <w:rPr>
                      <w:rFonts w:ascii="宋体" w:hAnsi="宋体" w:cs="楷体"/>
                      <w:sz w:val="24"/>
                      <w:szCs w:val="24"/>
                      <w:highlight w:val="none"/>
                    </w:rPr>
                  </w:pPr>
                  <w:r>
                    <w:rPr>
                      <w:rFonts w:hint="eastAsia" w:ascii="宋体" w:hAnsi="宋体" w:cs="楷体"/>
                      <w:sz w:val="24"/>
                      <w:szCs w:val="24"/>
                      <w:highlight w:val="none"/>
                    </w:rPr>
                    <w:t xml:space="preserve">签字：                    </w:t>
                  </w:r>
                  <w:r>
                    <w:rPr>
                      <w:rFonts w:ascii="宋体" w:hAnsi="宋体" w:cs="楷体"/>
                      <w:sz w:val="24"/>
                      <w:szCs w:val="24"/>
                      <w:highlight w:val="none"/>
                    </w:rPr>
                    <w:t xml:space="preserve">                           </w:t>
                  </w:r>
                  <w:r>
                    <w:rPr>
                      <w:rFonts w:hint="eastAsia" w:ascii="宋体" w:hAnsi="宋体" w:cs="楷体"/>
                      <w:sz w:val="24"/>
                      <w:szCs w:val="24"/>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1" w:hRule="atLeast"/>
              </w:trPr>
              <w:tc>
                <w:tcPr>
                  <w:tcW w:w="1271" w:type="dxa"/>
                  <w:vMerge w:val="continue"/>
                  <w:vAlign w:val="center"/>
                </w:tcPr>
                <w:p>
                  <w:pPr>
                    <w:jc w:val="center"/>
                    <w:rPr>
                      <w:rFonts w:ascii="宋体" w:hAnsi="宋体" w:cs="楷体"/>
                      <w:sz w:val="24"/>
                      <w:szCs w:val="24"/>
                      <w:highlight w:val="none"/>
                    </w:rPr>
                  </w:pPr>
                </w:p>
              </w:tc>
              <w:tc>
                <w:tcPr>
                  <w:tcW w:w="8022" w:type="dxa"/>
                  <w:gridSpan w:val="4"/>
                  <w:tcBorders>
                    <w:top w:val="single" w:color="auto" w:sz="4" w:space="0"/>
                    <w:bottom w:val="single" w:color="auto" w:sz="4" w:space="0"/>
                  </w:tcBorders>
                  <w:vAlign w:val="center"/>
                </w:tcPr>
                <w:p>
                  <w:pPr>
                    <w:jc w:val="left"/>
                    <w:rPr>
                      <w:rFonts w:ascii="宋体" w:hAnsi="宋体" w:cs="楷体"/>
                      <w:sz w:val="24"/>
                      <w:szCs w:val="24"/>
                      <w:highlight w:val="none"/>
                    </w:rPr>
                  </w:pPr>
                  <w:r>
                    <w:rPr>
                      <w:rFonts w:hint="eastAsia" w:ascii="宋体" w:hAnsi="宋体" w:cs="楷体"/>
                      <w:sz w:val="24"/>
                      <w:szCs w:val="24"/>
                      <w:highlight w:val="none"/>
                    </w:rPr>
                    <w:t>项目部总经济师审核意见：</w:t>
                  </w:r>
                </w:p>
                <w:p>
                  <w:pPr>
                    <w:jc w:val="left"/>
                    <w:rPr>
                      <w:rFonts w:ascii="宋体" w:hAnsi="宋体" w:cs="楷体"/>
                      <w:sz w:val="24"/>
                      <w:szCs w:val="24"/>
                      <w:highlight w:val="none"/>
                    </w:rPr>
                  </w:pPr>
                </w:p>
                <w:p>
                  <w:pPr>
                    <w:jc w:val="left"/>
                    <w:rPr>
                      <w:rFonts w:ascii="宋体" w:hAnsi="宋体" w:cs="楷体"/>
                      <w:sz w:val="24"/>
                      <w:szCs w:val="24"/>
                      <w:highlight w:val="none"/>
                    </w:rPr>
                  </w:pPr>
                </w:p>
                <w:p>
                  <w:pPr>
                    <w:jc w:val="left"/>
                    <w:rPr>
                      <w:rFonts w:ascii="宋体" w:hAnsi="宋体" w:cs="楷体"/>
                      <w:sz w:val="24"/>
                      <w:szCs w:val="24"/>
                      <w:highlight w:val="none"/>
                    </w:rPr>
                  </w:pPr>
                  <w:r>
                    <w:rPr>
                      <w:rFonts w:hint="eastAsia" w:ascii="宋体" w:hAnsi="宋体" w:cs="楷体"/>
                      <w:sz w:val="24"/>
                      <w:szCs w:val="24"/>
                      <w:highlight w:val="none"/>
                    </w:rPr>
                    <w:t xml:space="preserve">签字：                 </w:t>
                  </w:r>
                  <w:r>
                    <w:rPr>
                      <w:rFonts w:ascii="宋体" w:hAnsi="宋体" w:cs="楷体"/>
                      <w:sz w:val="24"/>
                      <w:szCs w:val="24"/>
                      <w:highlight w:val="none"/>
                    </w:rPr>
                    <w:t xml:space="preserve">                              </w:t>
                  </w:r>
                  <w:r>
                    <w:rPr>
                      <w:rFonts w:hint="eastAsia" w:ascii="宋体" w:hAnsi="宋体" w:cs="楷体"/>
                      <w:sz w:val="24"/>
                      <w:szCs w:val="24"/>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1" w:hRule="atLeast"/>
              </w:trPr>
              <w:tc>
                <w:tcPr>
                  <w:tcW w:w="1271" w:type="dxa"/>
                  <w:vMerge w:val="continue"/>
                  <w:vAlign w:val="center"/>
                </w:tcPr>
                <w:p>
                  <w:pPr>
                    <w:jc w:val="center"/>
                    <w:rPr>
                      <w:rFonts w:ascii="宋体" w:hAnsi="宋体" w:cs="楷体"/>
                      <w:sz w:val="24"/>
                      <w:szCs w:val="24"/>
                      <w:highlight w:val="none"/>
                    </w:rPr>
                  </w:pPr>
                </w:p>
              </w:tc>
              <w:tc>
                <w:tcPr>
                  <w:tcW w:w="8022" w:type="dxa"/>
                  <w:gridSpan w:val="4"/>
                  <w:tcBorders>
                    <w:top w:val="single" w:color="auto" w:sz="4" w:space="0"/>
                    <w:bottom w:val="single" w:color="auto" w:sz="4" w:space="0"/>
                  </w:tcBorders>
                  <w:vAlign w:val="center"/>
                </w:tcPr>
                <w:p>
                  <w:pPr>
                    <w:jc w:val="left"/>
                    <w:rPr>
                      <w:rFonts w:ascii="宋体" w:hAnsi="宋体" w:cs="楷体"/>
                      <w:sz w:val="24"/>
                      <w:szCs w:val="24"/>
                      <w:highlight w:val="none"/>
                    </w:rPr>
                  </w:pPr>
                  <w:r>
                    <w:rPr>
                      <w:rFonts w:hint="eastAsia" w:ascii="宋体" w:hAnsi="宋体" w:cs="楷体"/>
                      <w:sz w:val="24"/>
                      <w:szCs w:val="24"/>
                      <w:highlight w:val="none"/>
                    </w:rPr>
                    <w:t>项目部经理审批意见：</w:t>
                  </w:r>
                </w:p>
                <w:p>
                  <w:pPr>
                    <w:jc w:val="left"/>
                    <w:rPr>
                      <w:rFonts w:ascii="宋体" w:hAnsi="宋体" w:cs="楷体"/>
                      <w:sz w:val="24"/>
                      <w:szCs w:val="24"/>
                      <w:highlight w:val="none"/>
                    </w:rPr>
                  </w:pPr>
                </w:p>
                <w:p>
                  <w:pPr>
                    <w:jc w:val="left"/>
                    <w:rPr>
                      <w:rFonts w:ascii="宋体" w:hAnsi="宋体" w:cs="楷体"/>
                      <w:sz w:val="24"/>
                      <w:szCs w:val="24"/>
                      <w:highlight w:val="none"/>
                    </w:rPr>
                  </w:pPr>
                </w:p>
                <w:p>
                  <w:pPr>
                    <w:jc w:val="left"/>
                    <w:rPr>
                      <w:rFonts w:ascii="宋体" w:hAnsi="宋体" w:cs="楷体"/>
                      <w:sz w:val="24"/>
                      <w:szCs w:val="24"/>
                      <w:highlight w:val="none"/>
                    </w:rPr>
                  </w:pPr>
                  <w:r>
                    <w:rPr>
                      <w:rFonts w:hint="eastAsia" w:ascii="宋体" w:hAnsi="宋体" w:cs="楷体"/>
                      <w:sz w:val="24"/>
                      <w:szCs w:val="24"/>
                      <w:highlight w:val="none"/>
                    </w:rPr>
                    <w:t xml:space="preserve">签字：                  </w:t>
                  </w:r>
                  <w:r>
                    <w:rPr>
                      <w:rFonts w:ascii="宋体" w:hAnsi="宋体" w:cs="楷体"/>
                      <w:sz w:val="24"/>
                      <w:szCs w:val="24"/>
                      <w:highlight w:val="none"/>
                    </w:rPr>
                    <w:t xml:space="preserve">                             </w:t>
                  </w:r>
                  <w:r>
                    <w:rPr>
                      <w:rFonts w:hint="eastAsia" w:ascii="宋体" w:hAnsi="宋体" w:cs="楷体"/>
                      <w:sz w:val="24"/>
                      <w:szCs w:val="24"/>
                      <w:highlight w:val="none"/>
                    </w:rPr>
                    <w:t>年   月   日</w:t>
                  </w:r>
                </w:p>
              </w:tc>
            </w:tr>
          </w:tbl>
          <w:p>
            <w:pPr>
              <w:widowControl/>
              <w:jc w:val="center"/>
              <w:rPr>
                <w:rFonts w:ascii="宋体" w:hAnsi="宋体" w:cs="宋体"/>
                <w:b/>
                <w:bCs/>
                <w:kern w:val="0"/>
                <w:sz w:val="22"/>
                <w:highlight w:val="none"/>
              </w:rPr>
            </w:pPr>
          </w:p>
        </w:tc>
      </w:tr>
    </w:tbl>
    <w:p>
      <w:pPr>
        <w:widowControl/>
        <w:jc w:val="left"/>
        <w:rPr>
          <w:highlight w:val="none"/>
        </w:rPr>
        <w:sectPr>
          <w:footerReference r:id="rId7" w:type="default"/>
          <w:pgSz w:w="11906" w:h="16838"/>
          <w:pgMar w:top="1134" w:right="1304" w:bottom="1134" w:left="1304" w:header="851" w:footer="992" w:gutter="0"/>
          <w:pgNumType w:start="1"/>
          <w:cols w:space="720" w:num="1"/>
          <w:docGrid w:type="lines" w:linePitch="312" w:charSpace="0"/>
        </w:sectPr>
      </w:pPr>
    </w:p>
    <w:p>
      <w:pPr>
        <w:tabs>
          <w:tab w:val="left" w:pos="0"/>
        </w:tabs>
        <w:jc w:val="center"/>
        <w:rPr>
          <w:rFonts w:ascii="仿宋_GB2312" w:eastAsia="仿宋_GB2312"/>
          <w:b/>
          <w:bCs/>
          <w:sz w:val="48"/>
          <w:szCs w:val="48"/>
          <w:highlight w:val="none"/>
        </w:rPr>
      </w:pPr>
      <w:r>
        <w:rPr>
          <w:rFonts w:hint="eastAsia" w:ascii="黑体" w:eastAsia="黑体"/>
          <w:sz w:val="36"/>
          <w:szCs w:val="36"/>
          <w:highlight w:val="none"/>
        </w:rPr>
        <w:t>预付款支付证书</w:t>
      </w:r>
    </w:p>
    <w:tbl>
      <w:tblPr>
        <w:tblStyle w:val="23"/>
        <w:tblW w:w="9468" w:type="dxa"/>
        <w:jc w:val="center"/>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23"/>
        <w:gridCol w:w="661"/>
        <w:gridCol w:w="3178"/>
        <w:gridCol w:w="406"/>
        <w:gridCol w:w="1094"/>
        <w:gridCol w:w="3406"/>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1384" w:type="dxa"/>
            <w:gridSpan w:val="2"/>
            <w:tcBorders>
              <w:top w:val="single" w:color="auto" w:sz="4" w:space="0"/>
              <w:left w:val="single" w:color="auto" w:sz="4" w:space="0"/>
              <w:bottom w:val="single" w:color="auto" w:sz="4" w:space="0"/>
              <w:right w:val="single" w:color="auto" w:sz="4" w:space="0"/>
            </w:tcBorders>
          </w:tcPr>
          <w:p>
            <w:pPr>
              <w:tabs>
                <w:tab w:val="left" w:pos="900"/>
              </w:tabs>
              <w:spacing w:line="400" w:lineRule="exact"/>
              <w:rPr>
                <w:rFonts w:ascii="宋体" w:hAnsi="宋体"/>
                <w:sz w:val="24"/>
                <w:szCs w:val="24"/>
                <w:highlight w:val="none"/>
              </w:rPr>
            </w:pPr>
            <w:r>
              <w:rPr>
                <w:rFonts w:hint="eastAsia" w:ascii="宋体" w:hAnsi="宋体" w:cs="仿宋_GB2312"/>
                <w:sz w:val="24"/>
                <w:szCs w:val="24"/>
                <w:highlight w:val="none"/>
              </w:rPr>
              <w:t>工程名称</w:t>
            </w:r>
          </w:p>
        </w:tc>
        <w:tc>
          <w:tcPr>
            <w:tcW w:w="3178" w:type="dxa"/>
            <w:tcBorders>
              <w:top w:val="single" w:color="auto" w:sz="4" w:space="0"/>
              <w:left w:val="single" w:color="auto" w:sz="4" w:space="0"/>
              <w:bottom w:val="single" w:color="auto" w:sz="4" w:space="0"/>
              <w:right w:val="single" w:color="auto" w:sz="4" w:space="0"/>
            </w:tcBorders>
          </w:tcPr>
          <w:p>
            <w:pPr>
              <w:tabs>
                <w:tab w:val="left" w:pos="900"/>
              </w:tabs>
              <w:spacing w:line="400" w:lineRule="exact"/>
              <w:rPr>
                <w:rFonts w:ascii="宋体" w:hAnsi="宋体"/>
                <w:sz w:val="24"/>
                <w:szCs w:val="24"/>
                <w:highlight w:val="none"/>
              </w:rPr>
            </w:pPr>
          </w:p>
        </w:tc>
        <w:tc>
          <w:tcPr>
            <w:tcW w:w="1500" w:type="dxa"/>
            <w:gridSpan w:val="2"/>
            <w:tcBorders>
              <w:top w:val="single" w:color="auto" w:sz="4" w:space="0"/>
              <w:left w:val="single" w:color="auto" w:sz="4" w:space="0"/>
              <w:bottom w:val="single" w:color="auto" w:sz="4" w:space="0"/>
              <w:right w:val="single" w:color="auto" w:sz="4" w:space="0"/>
            </w:tcBorders>
          </w:tcPr>
          <w:p>
            <w:pPr>
              <w:tabs>
                <w:tab w:val="left" w:pos="900"/>
              </w:tabs>
              <w:spacing w:line="400" w:lineRule="exact"/>
              <w:rPr>
                <w:rFonts w:ascii="宋体" w:hAnsi="宋体"/>
                <w:sz w:val="24"/>
                <w:szCs w:val="24"/>
                <w:highlight w:val="none"/>
              </w:rPr>
            </w:pPr>
            <w:r>
              <w:rPr>
                <w:rFonts w:hint="eastAsia" w:ascii="宋体" w:hAnsi="宋体" w:cs="仿宋_GB2312"/>
                <w:sz w:val="24"/>
                <w:szCs w:val="24"/>
                <w:highlight w:val="none"/>
              </w:rPr>
              <w:t>合同编号</w:t>
            </w:r>
          </w:p>
        </w:tc>
        <w:tc>
          <w:tcPr>
            <w:tcW w:w="3406" w:type="dxa"/>
            <w:tcBorders>
              <w:top w:val="single" w:color="auto" w:sz="4" w:space="0"/>
              <w:left w:val="single" w:color="auto" w:sz="4" w:space="0"/>
              <w:bottom w:val="single" w:color="auto" w:sz="4" w:space="0"/>
              <w:right w:val="single" w:color="auto" w:sz="4" w:space="0"/>
            </w:tcBorders>
          </w:tcPr>
          <w:p>
            <w:pPr>
              <w:tabs>
                <w:tab w:val="left" w:pos="900"/>
              </w:tabs>
              <w:spacing w:line="400" w:lineRule="exact"/>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1384" w:type="dxa"/>
            <w:gridSpan w:val="2"/>
            <w:tcBorders>
              <w:top w:val="single" w:color="auto" w:sz="4" w:space="0"/>
              <w:left w:val="single" w:color="auto" w:sz="4" w:space="0"/>
              <w:bottom w:val="single" w:color="auto" w:sz="4" w:space="0"/>
              <w:right w:val="single" w:color="auto" w:sz="4" w:space="0"/>
            </w:tcBorders>
          </w:tcPr>
          <w:p>
            <w:pPr>
              <w:tabs>
                <w:tab w:val="left" w:pos="900"/>
              </w:tabs>
              <w:spacing w:line="400" w:lineRule="exact"/>
              <w:rPr>
                <w:rFonts w:ascii="宋体" w:hAnsi="宋体"/>
                <w:sz w:val="24"/>
                <w:szCs w:val="24"/>
                <w:highlight w:val="none"/>
              </w:rPr>
            </w:pPr>
            <w:r>
              <w:rPr>
                <w:rFonts w:hint="eastAsia" w:ascii="宋体" w:hAnsi="宋体" w:cs="仿宋_GB2312"/>
                <w:sz w:val="24"/>
                <w:szCs w:val="24"/>
                <w:highlight w:val="none"/>
              </w:rPr>
              <w:t>施工单位</w:t>
            </w:r>
          </w:p>
        </w:tc>
        <w:tc>
          <w:tcPr>
            <w:tcW w:w="8084" w:type="dxa"/>
            <w:gridSpan w:val="4"/>
            <w:tcBorders>
              <w:top w:val="single" w:color="auto" w:sz="4" w:space="0"/>
              <w:left w:val="single" w:color="auto" w:sz="4" w:space="0"/>
              <w:bottom w:val="single" w:color="auto" w:sz="4" w:space="0"/>
              <w:right w:val="single" w:color="auto" w:sz="4" w:space="0"/>
            </w:tcBorders>
          </w:tcPr>
          <w:p>
            <w:pPr>
              <w:tabs>
                <w:tab w:val="left" w:pos="900"/>
              </w:tabs>
              <w:spacing w:line="400" w:lineRule="exact"/>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1384" w:type="dxa"/>
            <w:gridSpan w:val="2"/>
            <w:tcBorders>
              <w:top w:val="single" w:color="auto" w:sz="4" w:space="0"/>
              <w:left w:val="single" w:color="auto" w:sz="4" w:space="0"/>
              <w:bottom w:val="single" w:color="auto" w:sz="4" w:space="0"/>
              <w:right w:val="single" w:color="auto" w:sz="4" w:space="0"/>
            </w:tcBorders>
          </w:tcPr>
          <w:p>
            <w:pPr>
              <w:tabs>
                <w:tab w:val="left" w:pos="900"/>
              </w:tabs>
              <w:spacing w:line="400" w:lineRule="exact"/>
              <w:rPr>
                <w:rFonts w:ascii="宋体" w:hAnsi="宋体"/>
                <w:sz w:val="24"/>
                <w:szCs w:val="24"/>
                <w:highlight w:val="none"/>
              </w:rPr>
            </w:pPr>
            <w:r>
              <w:rPr>
                <w:rFonts w:hint="eastAsia" w:ascii="宋体" w:hAnsi="宋体" w:cs="仿宋_GB2312"/>
                <w:sz w:val="24"/>
                <w:szCs w:val="24"/>
                <w:highlight w:val="none"/>
              </w:rPr>
              <w:t>合同金额</w:t>
            </w:r>
          </w:p>
        </w:tc>
        <w:tc>
          <w:tcPr>
            <w:tcW w:w="3178" w:type="dxa"/>
            <w:tcBorders>
              <w:top w:val="single" w:color="auto" w:sz="4" w:space="0"/>
              <w:left w:val="single" w:color="auto" w:sz="4" w:space="0"/>
              <w:bottom w:val="single" w:color="auto" w:sz="4" w:space="0"/>
              <w:right w:val="single" w:color="auto" w:sz="4" w:space="0"/>
            </w:tcBorders>
          </w:tcPr>
          <w:p>
            <w:pPr>
              <w:tabs>
                <w:tab w:val="left" w:pos="900"/>
              </w:tabs>
              <w:spacing w:line="400" w:lineRule="exact"/>
              <w:rPr>
                <w:rFonts w:ascii="宋体" w:hAnsi="宋体"/>
                <w:sz w:val="24"/>
                <w:szCs w:val="24"/>
                <w:highlight w:val="none"/>
              </w:rPr>
            </w:pPr>
          </w:p>
        </w:tc>
        <w:tc>
          <w:tcPr>
            <w:tcW w:w="1500" w:type="dxa"/>
            <w:gridSpan w:val="2"/>
            <w:tcBorders>
              <w:top w:val="single" w:color="auto" w:sz="4" w:space="0"/>
              <w:left w:val="single" w:color="auto" w:sz="4" w:space="0"/>
              <w:bottom w:val="single" w:color="auto" w:sz="4" w:space="0"/>
              <w:right w:val="single" w:color="auto" w:sz="4" w:space="0"/>
            </w:tcBorders>
          </w:tcPr>
          <w:p>
            <w:pPr>
              <w:tabs>
                <w:tab w:val="left" w:pos="900"/>
              </w:tabs>
              <w:spacing w:line="400" w:lineRule="exact"/>
              <w:rPr>
                <w:rFonts w:ascii="宋体" w:hAnsi="宋体"/>
                <w:sz w:val="24"/>
                <w:szCs w:val="24"/>
                <w:highlight w:val="none"/>
              </w:rPr>
            </w:pPr>
            <w:r>
              <w:rPr>
                <w:rFonts w:hint="eastAsia" w:ascii="宋体" w:hAnsi="宋体" w:cs="仿宋_GB2312"/>
                <w:sz w:val="24"/>
                <w:szCs w:val="24"/>
                <w:highlight w:val="none"/>
              </w:rPr>
              <w:t>预付款金额</w:t>
            </w:r>
          </w:p>
        </w:tc>
        <w:tc>
          <w:tcPr>
            <w:tcW w:w="3406" w:type="dxa"/>
            <w:tcBorders>
              <w:top w:val="single" w:color="auto" w:sz="4" w:space="0"/>
              <w:left w:val="single" w:color="auto" w:sz="4" w:space="0"/>
              <w:bottom w:val="single" w:color="auto" w:sz="4" w:space="0"/>
              <w:right w:val="single" w:color="auto" w:sz="4" w:space="0"/>
            </w:tcBorders>
          </w:tcPr>
          <w:p>
            <w:pPr>
              <w:tabs>
                <w:tab w:val="left" w:pos="900"/>
              </w:tabs>
              <w:spacing w:line="400" w:lineRule="exact"/>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69" w:hRule="atLeast"/>
          <w:jc w:val="center"/>
        </w:trPr>
        <w:tc>
          <w:tcPr>
            <w:tcW w:w="9468" w:type="dxa"/>
            <w:gridSpan w:val="6"/>
            <w:tcBorders>
              <w:top w:val="single" w:color="auto" w:sz="4" w:space="0"/>
              <w:left w:val="single" w:color="auto" w:sz="4" w:space="0"/>
              <w:bottom w:val="single" w:color="auto" w:sz="4" w:space="0"/>
              <w:right w:val="single" w:color="auto" w:sz="4" w:space="0"/>
            </w:tcBorders>
          </w:tcPr>
          <w:p>
            <w:pPr>
              <w:tabs>
                <w:tab w:val="left" w:pos="900"/>
              </w:tabs>
              <w:spacing w:line="300" w:lineRule="auto"/>
              <w:rPr>
                <w:rFonts w:ascii="宋体" w:hAnsi="宋体"/>
                <w:sz w:val="24"/>
                <w:szCs w:val="24"/>
                <w:highlight w:val="none"/>
              </w:rPr>
            </w:pPr>
            <w:r>
              <w:rPr>
                <w:rFonts w:hint="eastAsia" w:ascii="宋体" w:hAnsi="宋体" w:cs="仿宋_GB2312"/>
                <w:sz w:val="24"/>
                <w:szCs w:val="24"/>
                <w:highlight w:val="none"/>
              </w:rPr>
              <w:t>致</w:t>
            </w:r>
            <w:r>
              <w:rPr>
                <w:rFonts w:hint="eastAsia" w:ascii="宋体" w:hAnsi="宋体" w:cs="仿宋_GB2312"/>
                <w:sz w:val="24"/>
                <w:szCs w:val="24"/>
                <w:highlight w:val="none"/>
                <w:u w:val="single"/>
              </w:rPr>
              <w:t xml:space="preserve">               </w:t>
            </w:r>
            <w:r>
              <w:rPr>
                <w:rFonts w:hint="eastAsia" w:ascii="宋体" w:hAnsi="宋体" w:cs="仿宋_GB2312"/>
                <w:sz w:val="24"/>
                <w:szCs w:val="24"/>
                <w:highlight w:val="none"/>
              </w:rPr>
              <w:t>：</w:t>
            </w:r>
          </w:p>
          <w:p>
            <w:pPr>
              <w:tabs>
                <w:tab w:val="left" w:pos="900"/>
              </w:tabs>
              <w:spacing w:line="300" w:lineRule="auto"/>
              <w:ind w:firstLine="480"/>
              <w:rPr>
                <w:rFonts w:ascii="宋体" w:hAnsi="宋体"/>
                <w:sz w:val="24"/>
                <w:szCs w:val="24"/>
                <w:highlight w:val="none"/>
              </w:rPr>
            </w:pPr>
            <w:r>
              <w:rPr>
                <w:rFonts w:hint="eastAsia" w:ascii="宋体" w:hAnsi="宋体" w:cs="仿宋_GB2312"/>
                <w:sz w:val="24"/>
                <w:szCs w:val="24"/>
                <w:highlight w:val="none"/>
              </w:rPr>
              <w:t>现将_____________项目合同_____________预付款申请呈报，请予审核。</w:t>
            </w:r>
          </w:p>
          <w:p>
            <w:pPr>
              <w:tabs>
                <w:tab w:val="left" w:pos="900"/>
              </w:tabs>
              <w:spacing w:line="300" w:lineRule="auto"/>
              <w:ind w:firstLine="480"/>
              <w:rPr>
                <w:rFonts w:ascii="宋体" w:hAnsi="宋体"/>
                <w:sz w:val="24"/>
                <w:szCs w:val="24"/>
                <w:highlight w:val="none"/>
              </w:rPr>
            </w:pPr>
            <w:r>
              <w:rPr>
                <w:rFonts w:hint="eastAsia" w:ascii="宋体" w:hAnsi="宋体" w:cs="仿宋_GB2312"/>
                <w:sz w:val="24"/>
                <w:szCs w:val="24"/>
                <w:highlight w:val="none"/>
              </w:rPr>
              <w:t>合同已于</w:t>
            </w:r>
            <w:r>
              <w:rPr>
                <w:rFonts w:hint="eastAsia" w:ascii="宋体" w:hAnsi="宋体" w:cs="仿宋_GB2312"/>
                <w:sz w:val="24"/>
                <w:szCs w:val="24"/>
                <w:highlight w:val="none"/>
                <w:u w:val="single"/>
              </w:rPr>
              <w:t xml:space="preserve">     </w:t>
            </w:r>
            <w:r>
              <w:rPr>
                <w:rFonts w:hint="eastAsia" w:ascii="宋体" w:hAnsi="宋体" w:cs="仿宋_GB2312"/>
                <w:sz w:val="24"/>
                <w:szCs w:val="24"/>
                <w:highlight w:val="none"/>
              </w:rPr>
              <w:t>年</w:t>
            </w:r>
            <w:r>
              <w:rPr>
                <w:rFonts w:hint="eastAsia" w:ascii="宋体" w:hAnsi="宋体" w:cs="仿宋_GB2312"/>
                <w:sz w:val="24"/>
                <w:szCs w:val="24"/>
                <w:highlight w:val="none"/>
                <w:u w:val="single"/>
              </w:rPr>
              <w:t xml:space="preserve">   </w:t>
            </w:r>
            <w:r>
              <w:rPr>
                <w:rFonts w:hint="eastAsia" w:ascii="宋体" w:hAnsi="宋体" w:cs="仿宋_GB2312"/>
                <w:sz w:val="24"/>
                <w:szCs w:val="24"/>
                <w:highlight w:val="none"/>
              </w:rPr>
              <w:t>月</w:t>
            </w:r>
            <w:r>
              <w:rPr>
                <w:rFonts w:hint="eastAsia" w:ascii="宋体" w:hAnsi="宋体" w:cs="仿宋_GB2312"/>
                <w:sz w:val="24"/>
                <w:szCs w:val="24"/>
                <w:highlight w:val="none"/>
                <w:u w:val="single"/>
              </w:rPr>
              <w:t xml:space="preserve">   </w:t>
            </w:r>
            <w:r>
              <w:rPr>
                <w:rFonts w:hint="eastAsia" w:ascii="宋体" w:hAnsi="宋体" w:cs="仿宋_GB2312"/>
                <w:sz w:val="24"/>
                <w:szCs w:val="24"/>
                <w:highlight w:val="none"/>
              </w:rPr>
              <w:t>日签订，我方已完成了________________工作，现申请支付预付款（大写）________________ ，（小写）</w:t>
            </w:r>
            <w:r>
              <w:rPr>
                <w:rFonts w:hint="eastAsia" w:ascii="宋体" w:hAnsi="宋体" w:cs="仿宋_GB2312"/>
                <w:sz w:val="24"/>
                <w:szCs w:val="24"/>
                <w:highlight w:val="none"/>
                <w:u w:val="single"/>
              </w:rPr>
              <w:t xml:space="preserve">         </w:t>
            </w:r>
            <w:r>
              <w:rPr>
                <w:rFonts w:hint="eastAsia" w:ascii="宋体" w:hAnsi="宋体" w:cs="仿宋_GB2312"/>
                <w:sz w:val="24"/>
                <w:szCs w:val="24"/>
                <w:highlight w:val="none"/>
              </w:rPr>
              <w:t>。</w:t>
            </w:r>
          </w:p>
          <w:p>
            <w:pPr>
              <w:tabs>
                <w:tab w:val="left" w:pos="900"/>
              </w:tabs>
              <w:spacing w:line="300" w:lineRule="auto"/>
              <w:ind w:firstLine="480"/>
              <w:rPr>
                <w:rFonts w:ascii="宋体" w:hAnsi="宋体"/>
                <w:sz w:val="24"/>
                <w:szCs w:val="24"/>
                <w:highlight w:val="none"/>
              </w:rPr>
            </w:pPr>
            <w:r>
              <w:rPr>
                <w:rFonts w:hint="eastAsia" w:ascii="宋体" w:hAnsi="宋体" w:cs="仿宋_GB2312"/>
                <w:sz w:val="24"/>
                <w:szCs w:val="24"/>
                <w:highlight w:val="none"/>
              </w:rPr>
              <w:t>附件：</w:t>
            </w:r>
          </w:p>
          <w:p>
            <w:pPr>
              <w:numPr>
                <w:ilvl w:val="0"/>
                <w:numId w:val="4"/>
              </w:numPr>
              <w:tabs>
                <w:tab w:val="left" w:pos="900"/>
              </w:tabs>
              <w:spacing w:line="300" w:lineRule="auto"/>
              <w:rPr>
                <w:rFonts w:ascii="宋体" w:hAnsi="宋体"/>
                <w:sz w:val="24"/>
                <w:szCs w:val="24"/>
                <w:highlight w:val="none"/>
                <w:u w:val="single"/>
              </w:rPr>
            </w:pPr>
            <w:r>
              <w:rPr>
                <w:rFonts w:hint="eastAsia" w:ascii="宋体" w:hAnsi="宋体" w:cs="仿宋_GB2312"/>
                <w:sz w:val="24"/>
                <w:szCs w:val="24"/>
                <w:highlight w:val="none"/>
              </w:rPr>
              <w:t>开户许可证</w:t>
            </w:r>
          </w:p>
          <w:p>
            <w:pPr>
              <w:numPr>
                <w:ilvl w:val="0"/>
                <w:numId w:val="4"/>
              </w:numPr>
              <w:tabs>
                <w:tab w:val="left" w:pos="900"/>
              </w:tabs>
              <w:spacing w:line="300" w:lineRule="auto"/>
              <w:rPr>
                <w:rFonts w:ascii="宋体" w:hAnsi="宋体"/>
                <w:sz w:val="24"/>
                <w:szCs w:val="24"/>
                <w:highlight w:val="none"/>
                <w:u w:val="single"/>
              </w:rPr>
            </w:pPr>
            <w:r>
              <w:rPr>
                <w:rFonts w:hint="eastAsia" w:ascii="宋体" w:hAnsi="宋体" w:cs="仿宋_GB2312"/>
                <w:sz w:val="24"/>
                <w:szCs w:val="24"/>
                <w:highlight w:val="none"/>
              </w:rPr>
              <w:t>预付款担保函</w:t>
            </w:r>
          </w:p>
          <w:p>
            <w:pPr>
              <w:numPr>
                <w:ilvl w:val="0"/>
                <w:numId w:val="4"/>
              </w:numPr>
              <w:tabs>
                <w:tab w:val="left" w:pos="900"/>
              </w:tabs>
              <w:spacing w:line="300" w:lineRule="auto"/>
              <w:rPr>
                <w:rFonts w:ascii="宋体" w:hAnsi="宋体"/>
                <w:sz w:val="24"/>
                <w:szCs w:val="24"/>
                <w:highlight w:val="none"/>
                <w:u w:val="single"/>
              </w:rPr>
            </w:pPr>
            <w:r>
              <w:rPr>
                <w:rFonts w:hint="eastAsia" w:ascii="宋体" w:hAnsi="宋体" w:cs="仿宋_GB2312"/>
                <w:sz w:val="24"/>
                <w:szCs w:val="24"/>
                <w:highlight w:val="none"/>
              </w:rPr>
              <w:t>其他证明材料</w:t>
            </w:r>
          </w:p>
          <w:p>
            <w:pPr>
              <w:tabs>
                <w:tab w:val="left" w:pos="900"/>
              </w:tabs>
              <w:spacing w:line="300" w:lineRule="auto"/>
              <w:ind w:firstLine="5280" w:firstLineChars="2200"/>
              <w:rPr>
                <w:rFonts w:ascii="宋体" w:hAnsi="宋体" w:cs="仿宋_GB2312"/>
                <w:sz w:val="24"/>
                <w:szCs w:val="24"/>
                <w:highlight w:val="none"/>
              </w:rPr>
            </w:pPr>
            <w:r>
              <w:rPr>
                <w:rFonts w:hint="eastAsia" w:ascii="宋体" w:hAnsi="宋体" w:cs="仿宋_GB2312"/>
                <w:sz w:val="24"/>
                <w:szCs w:val="24"/>
                <w:highlight w:val="none"/>
              </w:rPr>
              <w:t>分包人（盖章）</w:t>
            </w:r>
          </w:p>
          <w:p>
            <w:pPr>
              <w:tabs>
                <w:tab w:val="left" w:pos="900"/>
              </w:tabs>
              <w:spacing w:line="300" w:lineRule="auto"/>
              <w:ind w:firstLine="5040" w:firstLineChars="2100"/>
              <w:rPr>
                <w:rFonts w:ascii="宋体" w:hAnsi="宋体" w:cs="仿宋_GB2312"/>
                <w:sz w:val="24"/>
                <w:szCs w:val="24"/>
                <w:highlight w:val="none"/>
              </w:rPr>
            </w:pPr>
            <w:r>
              <w:rPr>
                <w:rFonts w:hint="eastAsia" w:ascii="宋体" w:hAnsi="宋体" w:cs="仿宋_GB2312"/>
                <w:sz w:val="24"/>
                <w:szCs w:val="24"/>
                <w:highlight w:val="none"/>
              </w:rPr>
              <w:t>分包单位项目经理：</w:t>
            </w:r>
            <w:r>
              <w:rPr>
                <w:rFonts w:ascii="宋体" w:hAnsi="宋体" w:cs="仿宋_GB2312"/>
                <w:sz w:val="24"/>
                <w:szCs w:val="24"/>
                <w:highlight w:val="none"/>
              </w:rPr>
              <w:t xml:space="preserve"> </w:t>
            </w:r>
          </w:p>
          <w:p>
            <w:pPr>
              <w:tabs>
                <w:tab w:val="left" w:pos="900"/>
              </w:tabs>
              <w:spacing w:line="300" w:lineRule="auto"/>
              <w:ind w:firstLine="5520" w:firstLineChars="2300"/>
              <w:rPr>
                <w:rFonts w:ascii="宋体" w:hAnsi="宋体" w:cs="仿宋_GB2312"/>
                <w:sz w:val="24"/>
                <w:szCs w:val="24"/>
                <w:highlight w:val="none"/>
              </w:rPr>
            </w:pPr>
            <w:r>
              <w:rPr>
                <w:rFonts w:hint="eastAsia" w:ascii="宋体" w:hAnsi="宋体" w:cs="仿宋_GB2312"/>
                <w:sz w:val="24"/>
                <w:szCs w:val="24"/>
                <w:highlight w:val="none"/>
              </w:rPr>
              <w:t xml:space="preserve">                  </w:t>
            </w:r>
            <w:r>
              <w:rPr>
                <w:rFonts w:ascii="宋体" w:hAnsi="宋体" w:cs="仿宋_GB2312"/>
                <w:sz w:val="24"/>
                <w:szCs w:val="24"/>
                <w:highlight w:val="none"/>
              </w:rPr>
              <w:t xml:space="preserve"> </w:t>
            </w:r>
            <w:r>
              <w:rPr>
                <w:rFonts w:hint="eastAsia" w:ascii="宋体" w:hAnsi="宋体" w:cs="仿宋_GB2312"/>
                <w:sz w:val="24"/>
                <w:szCs w:val="24"/>
                <w:highlight w:val="none"/>
              </w:rPr>
              <w:t xml:space="preserve">年   月   日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1247"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工区审核</w:t>
            </w:r>
          </w:p>
        </w:tc>
        <w:tc>
          <w:tcPr>
            <w:tcW w:w="424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技术负责人审核意见：</w:t>
            </w: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 xml:space="preserve">签字： </w:t>
            </w:r>
            <w:r>
              <w:rPr>
                <w:rFonts w:ascii="宋体" w:hAnsi="宋体" w:cs="宋体"/>
                <w:kern w:val="0"/>
                <w:sz w:val="24"/>
                <w:szCs w:val="24"/>
                <w:highlight w:val="none"/>
              </w:rPr>
              <w:t xml:space="preserve">               </w:t>
            </w:r>
            <w:r>
              <w:rPr>
                <w:rFonts w:hint="eastAsia" w:ascii="宋体" w:hAnsi="宋体" w:cs="宋体"/>
                <w:kern w:val="0"/>
                <w:sz w:val="24"/>
                <w:szCs w:val="24"/>
                <w:highlight w:val="none"/>
              </w:rPr>
              <w:t>年   月   日</w:t>
            </w:r>
          </w:p>
        </w:tc>
        <w:tc>
          <w:tcPr>
            <w:tcW w:w="450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工区经理审核意见：</w:t>
            </w: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 xml:space="preserve">签字： </w:t>
            </w:r>
            <w:r>
              <w:rPr>
                <w:rFonts w:ascii="宋体" w:hAnsi="宋体" w:cs="宋体"/>
                <w:kern w:val="0"/>
                <w:sz w:val="24"/>
                <w:szCs w:val="24"/>
                <w:highlight w:val="none"/>
              </w:rPr>
              <w:t xml:space="preserve">                 </w:t>
            </w:r>
            <w:r>
              <w:rPr>
                <w:rFonts w:hint="eastAsia" w:ascii="宋体" w:hAnsi="宋体" w:cs="宋体"/>
                <w:kern w:val="0"/>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1247"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分部审核</w:t>
            </w:r>
          </w:p>
        </w:tc>
        <w:tc>
          <w:tcPr>
            <w:tcW w:w="424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技术负责人审核意见：</w:t>
            </w: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 xml:space="preserve">签字： </w:t>
            </w:r>
            <w:r>
              <w:rPr>
                <w:rFonts w:ascii="宋体" w:hAnsi="宋体" w:cs="宋体"/>
                <w:kern w:val="0"/>
                <w:sz w:val="24"/>
                <w:szCs w:val="24"/>
                <w:highlight w:val="none"/>
              </w:rPr>
              <w:t xml:space="preserve">               </w:t>
            </w:r>
            <w:r>
              <w:rPr>
                <w:rFonts w:hint="eastAsia" w:ascii="宋体" w:hAnsi="宋体" w:cs="宋体"/>
                <w:kern w:val="0"/>
                <w:sz w:val="24"/>
                <w:szCs w:val="24"/>
                <w:highlight w:val="none"/>
              </w:rPr>
              <w:t>年   月   日</w:t>
            </w:r>
          </w:p>
        </w:tc>
        <w:tc>
          <w:tcPr>
            <w:tcW w:w="450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分部经理审核意见：</w:t>
            </w: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 xml:space="preserve">签字： </w:t>
            </w:r>
            <w:r>
              <w:rPr>
                <w:rFonts w:ascii="宋体" w:hAnsi="宋体" w:cs="宋体"/>
                <w:kern w:val="0"/>
                <w:sz w:val="24"/>
                <w:szCs w:val="24"/>
                <w:highlight w:val="none"/>
              </w:rPr>
              <w:t xml:space="preserve">                 </w:t>
            </w:r>
            <w:r>
              <w:rPr>
                <w:rFonts w:hint="eastAsia" w:ascii="宋体" w:hAnsi="宋体" w:cs="宋体"/>
                <w:kern w:val="0"/>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1247" w:hRule="atLeast"/>
          <w:jc w:val="center"/>
        </w:trPr>
        <w:tc>
          <w:tcPr>
            <w:tcW w:w="7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项</w:t>
            </w:r>
          </w:p>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目</w:t>
            </w:r>
          </w:p>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部</w:t>
            </w:r>
          </w:p>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审</w:t>
            </w:r>
          </w:p>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核</w:t>
            </w:r>
          </w:p>
        </w:tc>
        <w:tc>
          <w:tcPr>
            <w:tcW w:w="424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项目部工程部审核意见：</w:t>
            </w: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p>
          <w:p>
            <w:pPr>
              <w:widowControl/>
              <w:spacing w:line="336" w:lineRule="auto"/>
              <w:jc w:val="left"/>
              <w:rPr>
                <w:rFonts w:ascii="宋体" w:hAnsi="宋体" w:cs="宋体"/>
                <w:kern w:val="0"/>
                <w:sz w:val="24"/>
                <w:szCs w:val="24"/>
                <w:highlight w:val="none"/>
              </w:rPr>
            </w:pPr>
            <w:r>
              <w:rPr>
                <w:rFonts w:hint="eastAsia" w:ascii="宋体" w:hAnsi="宋体" w:cs="宋体"/>
                <w:kern w:val="0"/>
                <w:sz w:val="24"/>
                <w:szCs w:val="24"/>
                <w:highlight w:val="none"/>
              </w:rPr>
              <w:t xml:space="preserve">签字： </w:t>
            </w:r>
            <w:r>
              <w:rPr>
                <w:rFonts w:ascii="宋体" w:hAnsi="宋体" w:cs="宋体"/>
                <w:kern w:val="0"/>
                <w:sz w:val="24"/>
                <w:szCs w:val="24"/>
                <w:highlight w:val="none"/>
              </w:rPr>
              <w:t xml:space="preserve">               </w:t>
            </w:r>
            <w:r>
              <w:rPr>
                <w:rFonts w:hint="eastAsia" w:ascii="宋体" w:hAnsi="宋体" w:cs="宋体"/>
                <w:kern w:val="0"/>
                <w:sz w:val="24"/>
                <w:szCs w:val="24"/>
                <w:highlight w:val="none"/>
              </w:rPr>
              <w:t>年   月   日</w:t>
            </w:r>
          </w:p>
        </w:tc>
        <w:tc>
          <w:tcPr>
            <w:tcW w:w="450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项目部合约部审核意见：</w:t>
            </w: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p>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 xml:space="preserve">签字： </w:t>
            </w:r>
            <w:r>
              <w:rPr>
                <w:rFonts w:ascii="宋体" w:hAnsi="宋体" w:cs="宋体"/>
                <w:kern w:val="0"/>
                <w:sz w:val="24"/>
                <w:szCs w:val="24"/>
                <w:highlight w:val="none"/>
              </w:rPr>
              <w:t xml:space="preserve">                 </w:t>
            </w:r>
            <w:r>
              <w:rPr>
                <w:rFonts w:hint="eastAsia" w:ascii="宋体" w:hAnsi="宋体" w:cs="宋体"/>
                <w:kern w:val="0"/>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1247" w:hRule="atLeast"/>
          <w:jc w:val="center"/>
        </w:trPr>
        <w:tc>
          <w:tcPr>
            <w:tcW w:w="723" w:type="dxa"/>
            <w:vMerge w:val="continue"/>
            <w:tcBorders>
              <w:top w:val="single" w:color="auto" w:sz="4" w:space="0"/>
              <w:left w:val="single" w:color="auto" w:sz="4" w:space="0"/>
              <w:bottom w:val="single" w:color="auto" w:sz="4" w:space="0"/>
              <w:right w:val="single" w:color="auto" w:sz="4" w:space="0"/>
            </w:tcBorders>
            <w:vAlign w:val="center"/>
          </w:tcPr>
          <w:p>
            <w:pPr>
              <w:tabs>
                <w:tab w:val="left" w:pos="900"/>
              </w:tabs>
              <w:rPr>
                <w:rFonts w:ascii="宋体" w:hAnsi="宋体" w:cs="仿宋_GB2312"/>
                <w:sz w:val="24"/>
                <w:szCs w:val="24"/>
                <w:highlight w:val="none"/>
              </w:rPr>
            </w:pPr>
          </w:p>
        </w:tc>
        <w:tc>
          <w:tcPr>
            <w:tcW w:w="8745"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项目部技术负责人审核意见：</w:t>
            </w:r>
          </w:p>
          <w:p>
            <w:pPr>
              <w:widowControl/>
              <w:spacing w:line="336" w:lineRule="auto"/>
              <w:jc w:val="left"/>
              <w:rPr>
                <w:rFonts w:ascii="宋体" w:hAnsi="宋体" w:cs="宋体"/>
                <w:color w:val="000000"/>
                <w:kern w:val="0"/>
                <w:sz w:val="24"/>
                <w:szCs w:val="24"/>
                <w:highlight w:val="none"/>
              </w:rPr>
            </w:pPr>
          </w:p>
          <w:p>
            <w:pPr>
              <w:tabs>
                <w:tab w:val="left" w:pos="900"/>
              </w:tabs>
              <w:spacing w:line="336" w:lineRule="auto"/>
              <w:rPr>
                <w:rFonts w:ascii="宋体" w:hAnsi="宋体"/>
                <w:sz w:val="24"/>
                <w:szCs w:val="24"/>
                <w:highlight w:val="none"/>
              </w:rPr>
            </w:pPr>
            <w:r>
              <w:rPr>
                <w:rFonts w:hint="eastAsia" w:ascii="宋体" w:hAnsi="宋体" w:cs="宋体"/>
                <w:color w:val="000000"/>
                <w:kern w:val="0"/>
                <w:sz w:val="24"/>
                <w:szCs w:val="24"/>
                <w:highlight w:val="none"/>
              </w:rPr>
              <w:t xml:space="preserve">签字：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 xml:space="preserve">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 xml:space="preserve">年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月   日</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1247" w:hRule="atLeast"/>
          <w:jc w:val="center"/>
        </w:trPr>
        <w:tc>
          <w:tcPr>
            <w:tcW w:w="723" w:type="dxa"/>
            <w:vMerge w:val="continue"/>
            <w:tcBorders>
              <w:top w:val="single" w:color="auto" w:sz="4" w:space="0"/>
              <w:left w:val="single" w:color="auto" w:sz="4" w:space="0"/>
              <w:bottom w:val="single" w:color="auto" w:sz="4" w:space="0"/>
              <w:right w:val="single" w:color="auto" w:sz="4" w:space="0"/>
            </w:tcBorders>
            <w:vAlign w:val="center"/>
          </w:tcPr>
          <w:p>
            <w:pPr>
              <w:tabs>
                <w:tab w:val="left" w:pos="900"/>
              </w:tabs>
              <w:rPr>
                <w:rFonts w:ascii="宋体" w:hAnsi="宋体" w:cs="仿宋_GB2312"/>
                <w:sz w:val="24"/>
                <w:szCs w:val="24"/>
                <w:highlight w:val="none"/>
              </w:rPr>
            </w:pPr>
          </w:p>
        </w:tc>
        <w:tc>
          <w:tcPr>
            <w:tcW w:w="8745"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项目部总经济师审核意见：</w:t>
            </w:r>
          </w:p>
          <w:p>
            <w:pPr>
              <w:widowControl/>
              <w:spacing w:line="336" w:lineRule="auto"/>
              <w:jc w:val="left"/>
              <w:rPr>
                <w:rFonts w:ascii="宋体" w:hAnsi="宋体" w:cs="宋体"/>
                <w:color w:val="000000"/>
                <w:kern w:val="0"/>
                <w:sz w:val="24"/>
                <w:szCs w:val="24"/>
                <w:highlight w:val="none"/>
              </w:rPr>
            </w:pPr>
          </w:p>
          <w:p>
            <w:pPr>
              <w:tabs>
                <w:tab w:val="left" w:pos="900"/>
              </w:tabs>
              <w:spacing w:line="336" w:lineRule="auto"/>
              <w:rPr>
                <w:rFonts w:ascii="宋体" w:hAnsi="宋体"/>
                <w:sz w:val="24"/>
                <w:szCs w:val="24"/>
                <w:highlight w:val="none"/>
              </w:rPr>
            </w:pPr>
            <w:r>
              <w:rPr>
                <w:rFonts w:hint="eastAsia" w:ascii="宋体" w:hAnsi="宋体" w:cs="宋体"/>
                <w:color w:val="000000"/>
                <w:kern w:val="0"/>
                <w:sz w:val="24"/>
                <w:szCs w:val="24"/>
                <w:highlight w:val="none"/>
              </w:rPr>
              <w:t xml:space="preserve">签字：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 xml:space="preserve">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 xml:space="preserve">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 xml:space="preserve">年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月   日</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1247" w:hRule="atLeast"/>
          <w:jc w:val="center"/>
        </w:trPr>
        <w:tc>
          <w:tcPr>
            <w:tcW w:w="723" w:type="dxa"/>
            <w:vMerge w:val="continue"/>
            <w:tcBorders>
              <w:top w:val="single" w:color="auto" w:sz="4" w:space="0"/>
              <w:left w:val="single" w:color="auto" w:sz="4" w:space="0"/>
              <w:bottom w:val="single" w:color="auto" w:sz="4" w:space="0"/>
              <w:right w:val="single" w:color="auto" w:sz="4" w:space="0"/>
            </w:tcBorders>
            <w:vAlign w:val="center"/>
          </w:tcPr>
          <w:p>
            <w:pPr>
              <w:tabs>
                <w:tab w:val="left" w:pos="900"/>
              </w:tabs>
              <w:rPr>
                <w:rFonts w:ascii="宋体" w:hAnsi="宋体" w:cs="仿宋_GB2312"/>
                <w:sz w:val="24"/>
                <w:szCs w:val="24"/>
                <w:highlight w:val="none"/>
              </w:rPr>
            </w:pPr>
          </w:p>
        </w:tc>
        <w:tc>
          <w:tcPr>
            <w:tcW w:w="8745"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773"/>
                <w:tab w:val="left" w:pos="2214"/>
                <w:tab w:val="left" w:pos="2541"/>
                <w:tab w:val="left" w:pos="4900"/>
              </w:tabs>
              <w:adjustRightInd w:val="0"/>
              <w:snapToGrid w:val="0"/>
              <w:spacing w:line="336" w:lineRule="auto"/>
              <w:rPr>
                <w:rFonts w:ascii="宋体" w:hAnsi="宋体" w:cs="宋体"/>
                <w:kern w:val="0"/>
                <w:sz w:val="24"/>
                <w:szCs w:val="24"/>
                <w:highlight w:val="none"/>
              </w:rPr>
            </w:pPr>
            <w:r>
              <w:rPr>
                <w:rFonts w:hint="eastAsia" w:ascii="宋体" w:hAnsi="宋体" w:cs="宋体"/>
                <w:kern w:val="0"/>
                <w:sz w:val="24"/>
                <w:szCs w:val="24"/>
                <w:highlight w:val="none"/>
              </w:rPr>
              <w:t>项目部经理审批意见：</w:t>
            </w:r>
          </w:p>
          <w:p>
            <w:pPr>
              <w:widowControl/>
              <w:spacing w:line="336" w:lineRule="auto"/>
              <w:jc w:val="left"/>
              <w:rPr>
                <w:rFonts w:ascii="宋体" w:hAnsi="宋体" w:cs="宋体"/>
                <w:color w:val="000000"/>
                <w:kern w:val="0"/>
                <w:sz w:val="24"/>
                <w:szCs w:val="24"/>
                <w:highlight w:val="none"/>
              </w:rPr>
            </w:pPr>
          </w:p>
          <w:p>
            <w:pPr>
              <w:tabs>
                <w:tab w:val="left" w:pos="900"/>
              </w:tabs>
              <w:spacing w:line="336" w:lineRule="auto"/>
              <w:rPr>
                <w:rFonts w:ascii="宋体" w:hAnsi="宋体"/>
                <w:sz w:val="24"/>
                <w:szCs w:val="24"/>
                <w:highlight w:val="none"/>
              </w:rPr>
            </w:pPr>
            <w:r>
              <w:rPr>
                <w:rFonts w:hint="eastAsia" w:ascii="宋体" w:hAnsi="宋体" w:cs="宋体"/>
                <w:color w:val="000000"/>
                <w:kern w:val="0"/>
                <w:sz w:val="24"/>
                <w:szCs w:val="24"/>
                <w:highlight w:val="none"/>
              </w:rPr>
              <w:t xml:space="preserve">签字：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 xml:space="preserve">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 xml:space="preserve">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 xml:space="preserve">年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月   日</w:t>
            </w:r>
          </w:p>
        </w:tc>
      </w:tr>
    </w:tbl>
    <w:p>
      <w:pPr>
        <w:widowControl/>
        <w:jc w:val="left"/>
        <w:rPr>
          <w:rFonts w:ascii="仿宋_GB2312" w:eastAsia="仿宋_GB2312"/>
          <w:b/>
          <w:bCs/>
          <w:sz w:val="48"/>
          <w:szCs w:val="48"/>
          <w:highlight w:val="none"/>
        </w:rPr>
        <w:sectPr>
          <w:pgSz w:w="11906" w:h="16838"/>
          <w:pgMar w:top="1246" w:right="1106" w:bottom="1246" w:left="1440" w:header="851" w:footer="752" w:gutter="0"/>
          <w:cols w:space="720" w:num="1"/>
          <w:docGrid w:type="lines" w:linePitch="312" w:charSpace="0"/>
        </w:sectPr>
      </w:pPr>
    </w:p>
    <w:p>
      <w:pPr>
        <w:widowControl/>
        <w:jc w:val="left"/>
        <w:rPr>
          <w:highlight w:val="none"/>
        </w:rPr>
      </w:pPr>
    </w:p>
    <w:tbl>
      <w:tblPr>
        <w:tblStyle w:val="23"/>
        <w:tblW w:w="9514" w:type="dxa"/>
        <w:tblInd w:w="0" w:type="dxa"/>
        <w:tblLayout w:type="fixed"/>
        <w:tblCellMar>
          <w:top w:w="0" w:type="dxa"/>
          <w:left w:w="108" w:type="dxa"/>
          <w:bottom w:w="0" w:type="dxa"/>
          <w:right w:w="108" w:type="dxa"/>
        </w:tblCellMar>
      </w:tblPr>
      <w:tblGrid>
        <w:gridCol w:w="9514"/>
      </w:tblGrid>
      <w:tr>
        <w:tblPrEx>
          <w:tblLayout w:type="fixed"/>
          <w:tblCellMar>
            <w:top w:w="0" w:type="dxa"/>
            <w:left w:w="108" w:type="dxa"/>
            <w:bottom w:w="0" w:type="dxa"/>
            <w:right w:w="108" w:type="dxa"/>
          </w:tblCellMar>
        </w:tblPrEx>
        <w:trPr>
          <w:trHeight w:val="1065" w:hRule="atLeast"/>
        </w:trPr>
        <w:tc>
          <w:tcPr>
            <w:tcW w:w="9514" w:type="dxa"/>
            <w:tcBorders>
              <w:top w:val="nil"/>
              <w:left w:val="nil"/>
              <w:bottom w:val="nil"/>
              <w:right w:val="nil"/>
            </w:tcBorders>
            <w:vAlign w:val="center"/>
          </w:tcPr>
          <w:p>
            <w:pPr>
              <w:rPr>
                <w:highlight w:val="none"/>
              </w:rPr>
            </w:pPr>
          </w:p>
          <w:p>
            <w:pPr>
              <w:rPr>
                <w:highlight w:val="none"/>
              </w:rPr>
            </w:pPr>
          </w:p>
          <w:p>
            <w:pPr>
              <w:jc w:val="center"/>
              <w:rPr>
                <w:rFonts w:ascii="宋体" w:hAnsi="宋体"/>
                <w:b/>
                <w:sz w:val="56"/>
                <w:szCs w:val="48"/>
                <w:highlight w:val="none"/>
              </w:rPr>
            </w:pPr>
            <w:r>
              <w:rPr>
                <w:rFonts w:hint="eastAsia" w:ascii="宋体" w:hAnsi="宋体"/>
                <w:b/>
                <w:sz w:val="56"/>
                <w:szCs w:val="48"/>
                <w:highlight w:val="none"/>
              </w:rPr>
              <w:t>台州市域铁路S1线一期土建工程</w:t>
            </w:r>
          </w:p>
          <w:p>
            <w:pPr>
              <w:widowControl/>
              <w:adjustRightInd w:val="0"/>
              <w:snapToGrid w:val="0"/>
              <w:jc w:val="left"/>
              <w:rPr>
                <w:rFonts w:ascii="宋体" w:hAnsi="宋体"/>
                <w:kern w:val="0"/>
                <w:sz w:val="28"/>
                <w:szCs w:val="28"/>
                <w:highlight w:val="none"/>
              </w:rPr>
            </w:pPr>
          </w:p>
          <w:p>
            <w:pPr>
              <w:widowControl/>
              <w:adjustRightInd w:val="0"/>
              <w:snapToGrid w:val="0"/>
              <w:jc w:val="center"/>
              <w:rPr>
                <w:rFonts w:ascii="宋体" w:hAnsi="宋体"/>
                <w:b/>
                <w:sz w:val="144"/>
                <w:szCs w:val="48"/>
                <w:highlight w:val="none"/>
              </w:rPr>
            </w:pPr>
            <w:r>
              <w:rPr>
                <w:rFonts w:hint="eastAsia" w:ascii="宋体" w:hAnsi="宋体"/>
                <w:b/>
                <w:sz w:val="56"/>
                <w:szCs w:val="40"/>
                <w:highlight w:val="none"/>
              </w:rPr>
              <w:t>计量支付申请</w:t>
            </w:r>
            <w:r>
              <w:rPr>
                <w:rFonts w:ascii="宋体" w:hAnsi="宋体"/>
                <w:b/>
                <w:sz w:val="56"/>
                <w:szCs w:val="40"/>
                <w:highlight w:val="none"/>
              </w:rPr>
              <w:t>书</w:t>
            </w:r>
          </w:p>
          <w:p>
            <w:pPr>
              <w:widowControl/>
              <w:adjustRightInd w:val="0"/>
              <w:snapToGrid w:val="0"/>
              <w:jc w:val="center"/>
              <w:rPr>
                <w:rFonts w:ascii="宋体" w:hAnsi="宋体"/>
                <w:kern w:val="0"/>
                <w:sz w:val="28"/>
                <w:szCs w:val="28"/>
                <w:highlight w:val="none"/>
              </w:rPr>
            </w:pPr>
          </w:p>
          <w:p>
            <w:pPr>
              <w:widowControl/>
              <w:adjustRightInd w:val="0"/>
              <w:snapToGrid w:val="0"/>
              <w:jc w:val="left"/>
              <w:rPr>
                <w:rFonts w:ascii="宋体" w:hAnsi="宋体"/>
                <w:kern w:val="0"/>
                <w:sz w:val="28"/>
                <w:szCs w:val="28"/>
                <w:highlight w:val="none"/>
              </w:rPr>
            </w:pPr>
          </w:p>
          <w:p>
            <w:pPr>
              <w:widowControl/>
              <w:adjustRightInd w:val="0"/>
              <w:snapToGrid w:val="0"/>
              <w:jc w:val="left"/>
              <w:rPr>
                <w:rFonts w:ascii="宋体" w:hAnsi="宋体"/>
                <w:kern w:val="0"/>
                <w:sz w:val="28"/>
                <w:szCs w:val="28"/>
                <w:highlight w:val="none"/>
              </w:rPr>
            </w:pPr>
          </w:p>
          <w:p>
            <w:pPr>
              <w:widowControl/>
              <w:adjustRightInd w:val="0"/>
              <w:snapToGrid w:val="0"/>
              <w:jc w:val="left"/>
              <w:rPr>
                <w:rFonts w:ascii="宋体" w:hAnsi="宋体"/>
                <w:kern w:val="0"/>
                <w:sz w:val="28"/>
                <w:szCs w:val="28"/>
                <w:highlight w:val="none"/>
              </w:rPr>
            </w:pPr>
          </w:p>
          <w:p>
            <w:pPr>
              <w:widowControl/>
              <w:adjustRightInd w:val="0"/>
              <w:snapToGrid w:val="0"/>
              <w:spacing w:after="200" w:line="200" w:lineRule="exact"/>
              <w:jc w:val="left"/>
              <w:rPr>
                <w:rFonts w:ascii="宋体" w:hAnsi="宋体"/>
                <w:kern w:val="0"/>
                <w:sz w:val="28"/>
                <w:szCs w:val="28"/>
                <w:highlight w:val="none"/>
              </w:rPr>
            </w:pPr>
          </w:p>
          <w:p>
            <w:pPr>
              <w:widowControl/>
              <w:adjustRightInd w:val="0"/>
              <w:snapToGrid w:val="0"/>
              <w:spacing w:after="200" w:line="200" w:lineRule="exact"/>
              <w:jc w:val="left"/>
              <w:rPr>
                <w:rFonts w:ascii="宋体" w:hAnsi="宋体"/>
                <w:kern w:val="0"/>
                <w:sz w:val="28"/>
                <w:szCs w:val="28"/>
                <w:highlight w:val="none"/>
              </w:rPr>
            </w:pPr>
          </w:p>
          <w:p>
            <w:pPr>
              <w:widowControl/>
              <w:adjustRightInd w:val="0"/>
              <w:snapToGrid w:val="0"/>
              <w:spacing w:after="200" w:line="200" w:lineRule="exact"/>
              <w:jc w:val="left"/>
              <w:rPr>
                <w:rFonts w:ascii="宋体" w:hAnsi="宋体"/>
                <w:kern w:val="0"/>
                <w:sz w:val="28"/>
                <w:szCs w:val="28"/>
                <w:highlight w:val="none"/>
              </w:rPr>
            </w:pPr>
          </w:p>
          <w:p>
            <w:pPr>
              <w:widowControl/>
              <w:adjustRightInd w:val="0"/>
              <w:snapToGrid w:val="0"/>
              <w:spacing w:line="360" w:lineRule="auto"/>
              <w:jc w:val="center"/>
              <w:rPr>
                <w:rFonts w:ascii="宋体" w:hAnsi="宋体"/>
                <w:kern w:val="0"/>
                <w:sz w:val="48"/>
                <w:szCs w:val="48"/>
                <w:highlight w:val="none"/>
              </w:rPr>
            </w:pPr>
            <w:r>
              <w:rPr>
                <w:rFonts w:hint="eastAsia" w:ascii="宋体" w:hAnsi="宋体"/>
                <w:kern w:val="0"/>
                <w:sz w:val="48"/>
                <w:szCs w:val="48"/>
                <w:highlight w:val="none"/>
              </w:rPr>
              <w:t>XX分包</w:t>
            </w:r>
            <w:r>
              <w:rPr>
                <w:rFonts w:ascii="宋体" w:hAnsi="宋体"/>
                <w:kern w:val="0"/>
                <w:sz w:val="48"/>
                <w:szCs w:val="48"/>
                <w:highlight w:val="none"/>
              </w:rPr>
              <w:t>XX</w:t>
            </w:r>
            <w:r>
              <w:rPr>
                <w:rFonts w:hint="eastAsia" w:ascii="宋体" w:hAnsi="宋体"/>
                <w:kern w:val="0"/>
                <w:sz w:val="48"/>
                <w:szCs w:val="48"/>
                <w:highlight w:val="none"/>
              </w:rPr>
              <w:t>工区</w:t>
            </w:r>
          </w:p>
          <w:p>
            <w:pPr>
              <w:widowControl/>
              <w:adjustRightInd w:val="0"/>
              <w:snapToGrid w:val="0"/>
              <w:spacing w:after="200" w:line="200" w:lineRule="exact"/>
              <w:jc w:val="left"/>
              <w:rPr>
                <w:rFonts w:ascii="宋体" w:hAnsi="宋体"/>
                <w:kern w:val="0"/>
                <w:sz w:val="28"/>
                <w:szCs w:val="28"/>
                <w:highlight w:val="none"/>
              </w:rPr>
            </w:pPr>
          </w:p>
          <w:p>
            <w:pPr>
              <w:widowControl/>
              <w:adjustRightInd w:val="0"/>
              <w:snapToGrid w:val="0"/>
              <w:spacing w:after="200" w:line="200" w:lineRule="exact"/>
              <w:jc w:val="left"/>
              <w:rPr>
                <w:rFonts w:ascii="宋体" w:hAnsi="宋体"/>
                <w:kern w:val="0"/>
                <w:sz w:val="28"/>
                <w:szCs w:val="28"/>
                <w:highlight w:val="none"/>
              </w:rPr>
            </w:pPr>
          </w:p>
          <w:p>
            <w:pPr>
              <w:widowControl/>
              <w:adjustRightInd w:val="0"/>
              <w:snapToGrid w:val="0"/>
              <w:spacing w:before="8" w:after="200" w:line="200" w:lineRule="exact"/>
              <w:jc w:val="left"/>
              <w:rPr>
                <w:rFonts w:ascii="宋体" w:hAnsi="宋体"/>
                <w:kern w:val="0"/>
                <w:sz w:val="28"/>
                <w:szCs w:val="28"/>
                <w:highlight w:val="none"/>
              </w:rPr>
            </w:pPr>
          </w:p>
          <w:p>
            <w:pPr>
              <w:spacing w:after="156" w:afterLines="50" w:line="360" w:lineRule="auto"/>
              <w:jc w:val="center"/>
              <w:rPr>
                <w:rFonts w:ascii="宋体" w:hAnsi="宋体"/>
                <w:sz w:val="40"/>
                <w:szCs w:val="40"/>
                <w:highlight w:val="none"/>
              </w:rPr>
            </w:pPr>
            <w:r>
              <w:rPr>
                <w:rFonts w:ascii="宋体" w:hAnsi="宋体"/>
                <w:sz w:val="40"/>
                <w:szCs w:val="40"/>
                <w:highlight w:val="none"/>
                <w:u w:val="single"/>
              </w:rPr>
              <w:t xml:space="preserve">     </w:t>
            </w:r>
            <w:r>
              <w:rPr>
                <w:rFonts w:hint="eastAsia" w:ascii="宋体" w:hAnsi="宋体"/>
                <w:sz w:val="40"/>
                <w:szCs w:val="40"/>
                <w:highlight w:val="none"/>
              </w:rPr>
              <w:t>年</w:t>
            </w:r>
            <w:r>
              <w:rPr>
                <w:rFonts w:hint="eastAsia" w:ascii="宋体" w:hAnsi="宋体"/>
                <w:sz w:val="40"/>
                <w:szCs w:val="40"/>
                <w:highlight w:val="none"/>
                <w:u w:val="single"/>
              </w:rPr>
              <w:t xml:space="preserve">   </w:t>
            </w:r>
            <w:r>
              <w:rPr>
                <w:rFonts w:hint="eastAsia" w:ascii="宋体" w:hAnsi="宋体"/>
                <w:sz w:val="40"/>
                <w:szCs w:val="40"/>
                <w:highlight w:val="none"/>
              </w:rPr>
              <w:t>月</w:t>
            </w:r>
          </w:p>
          <w:p>
            <w:pPr>
              <w:spacing w:line="360" w:lineRule="auto"/>
              <w:jc w:val="center"/>
              <w:rPr>
                <w:rFonts w:ascii="宋体" w:hAnsi="宋体"/>
                <w:sz w:val="40"/>
                <w:szCs w:val="40"/>
                <w:highlight w:val="none"/>
              </w:rPr>
            </w:pPr>
            <w:r>
              <w:rPr>
                <w:rFonts w:hint="eastAsia" w:ascii="宋体" w:hAnsi="宋体"/>
                <w:sz w:val="40"/>
                <w:szCs w:val="40"/>
                <w:highlight w:val="none"/>
              </w:rPr>
              <w:t>（第一册  工程费用  共X册）</w:t>
            </w:r>
          </w:p>
          <w:p>
            <w:pPr>
              <w:widowControl/>
              <w:adjustRightInd w:val="0"/>
              <w:snapToGrid w:val="0"/>
              <w:spacing w:before="4" w:after="200" w:line="120" w:lineRule="exact"/>
              <w:jc w:val="left"/>
              <w:rPr>
                <w:rFonts w:ascii="宋体" w:hAnsi="宋体"/>
                <w:kern w:val="0"/>
                <w:sz w:val="28"/>
                <w:szCs w:val="28"/>
                <w:highlight w:val="none"/>
              </w:rPr>
            </w:pPr>
          </w:p>
          <w:p>
            <w:pPr>
              <w:widowControl/>
              <w:adjustRightInd w:val="0"/>
              <w:snapToGrid w:val="0"/>
              <w:spacing w:after="200" w:line="200" w:lineRule="exact"/>
              <w:jc w:val="left"/>
              <w:rPr>
                <w:rFonts w:ascii="宋体" w:hAnsi="宋体"/>
                <w:kern w:val="0"/>
                <w:sz w:val="28"/>
                <w:szCs w:val="28"/>
                <w:highlight w:val="none"/>
              </w:rPr>
            </w:pPr>
          </w:p>
          <w:p>
            <w:pPr>
              <w:widowControl/>
              <w:adjustRightInd w:val="0"/>
              <w:snapToGrid w:val="0"/>
              <w:spacing w:after="200" w:line="200" w:lineRule="exact"/>
              <w:jc w:val="left"/>
              <w:rPr>
                <w:rFonts w:ascii="宋体" w:hAnsi="宋体"/>
                <w:kern w:val="0"/>
                <w:sz w:val="28"/>
                <w:szCs w:val="28"/>
                <w:highlight w:val="none"/>
              </w:rPr>
            </w:pPr>
          </w:p>
          <w:p>
            <w:pPr>
              <w:widowControl/>
              <w:adjustRightInd w:val="0"/>
              <w:snapToGrid w:val="0"/>
              <w:spacing w:after="200" w:line="200" w:lineRule="exact"/>
              <w:jc w:val="left"/>
              <w:rPr>
                <w:rFonts w:ascii="宋体" w:hAnsi="宋体"/>
                <w:kern w:val="0"/>
                <w:sz w:val="28"/>
                <w:szCs w:val="28"/>
                <w:highlight w:val="none"/>
              </w:rPr>
            </w:pPr>
          </w:p>
          <w:tbl>
            <w:tblPr>
              <w:tblStyle w:val="23"/>
              <w:tblW w:w="5880" w:type="dxa"/>
              <w:tblInd w:w="1582" w:type="dxa"/>
              <w:tblLayout w:type="fixed"/>
              <w:tblCellMar>
                <w:top w:w="0" w:type="dxa"/>
                <w:left w:w="108" w:type="dxa"/>
                <w:bottom w:w="0" w:type="dxa"/>
                <w:right w:w="108" w:type="dxa"/>
              </w:tblCellMar>
            </w:tblPr>
            <w:tblGrid>
              <w:gridCol w:w="1574"/>
              <w:gridCol w:w="4306"/>
            </w:tblGrid>
            <w:tr>
              <w:tblPrEx>
                <w:tblLayout w:type="fixed"/>
                <w:tblCellMar>
                  <w:top w:w="0" w:type="dxa"/>
                  <w:left w:w="108" w:type="dxa"/>
                  <w:bottom w:w="0" w:type="dxa"/>
                  <w:right w:w="108" w:type="dxa"/>
                </w:tblCellMar>
              </w:tblPrEx>
              <w:trPr>
                <w:trHeight w:val="572" w:hRule="exact"/>
              </w:trPr>
              <w:tc>
                <w:tcPr>
                  <w:tcW w:w="1574" w:type="dxa"/>
                  <w:tcBorders>
                    <w:top w:val="nil"/>
                    <w:left w:val="nil"/>
                    <w:bottom w:val="nil"/>
                    <w:right w:val="nil"/>
                  </w:tcBorders>
                </w:tcPr>
                <w:p>
                  <w:pPr>
                    <w:tabs>
                      <w:tab w:val="left" w:pos="588"/>
                      <w:tab w:val="left" w:pos="1056"/>
                    </w:tabs>
                    <w:spacing w:line="419" w:lineRule="exact"/>
                    <w:jc w:val="left"/>
                    <w:rPr>
                      <w:rFonts w:ascii="宋体" w:hAnsi="宋体" w:cs="宋体"/>
                      <w:b/>
                      <w:kern w:val="0"/>
                      <w:sz w:val="28"/>
                      <w:szCs w:val="28"/>
                      <w:highlight w:val="none"/>
                    </w:rPr>
                  </w:pPr>
                  <w:r>
                    <w:rPr>
                      <w:rFonts w:hint="eastAsia" w:ascii="宋体" w:hAnsi="宋体" w:cs="宋体"/>
                      <w:b/>
                      <w:kern w:val="0"/>
                      <w:sz w:val="28"/>
                      <w:szCs w:val="28"/>
                      <w:highlight w:val="none"/>
                    </w:rPr>
                    <w:t>分包人</w:t>
                  </w:r>
                </w:p>
              </w:tc>
              <w:tc>
                <w:tcPr>
                  <w:tcW w:w="4306" w:type="dxa"/>
                  <w:tcBorders>
                    <w:top w:val="nil"/>
                    <w:left w:val="nil"/>
                    <w:bottom w:val="nil"/>
                    <w:right w:val="nil"/>
                  </w:tcBorders>
                </w:tcPr>
                <w:p>
                  <w:pPr>
                    <w:tabs>
                      <w:tab w:val="left" w:pos="3998"/>
                    </w:tabs>
                    <w:spacing w:line="419" w:lineRule="exact"/>
                    <w:jc w:val="left"/>
                    <w:rPr>
                      <w:rFonts w:ascii="宋体" w:hAnsi="宋体" w:cs="宋体"/>
                      <w:kern w:val="0"/>
                      <w:sz w:val="28"/>
                      <w:szCs w:val="28"/>
                      <w:highlight w:val="none"/>
                    </w:rPr>
                  </w:pPr>
                  <w:r>
                    <w:rPr>
                      <w:rFonts w:ascii="宋体" w:hAnsi="宋体" w:cs="宋体"/>
                      <w:w w:val="99"/>
                      <w:kern w:val="0"/>
                      <w:sz w:val="28"/>
                      <w:szCs w:val="28"/>
                      <w:highlight w:val="none"/>
                      <w:u w:val="thick"/>
                    </w:rPr>
                    <w:t xml:space="preserve"> </w:t>
                  </w:r>
                  <w:r>
                    <w:rPr>
                      <w:rFonts w:ascii="宋体" w:hAnsi="宋体" w:cs="宋体"/>
                      <w:kern w:val="0"/>
                      <w:sz w:val="28"/>
                      <w:szCs w:val="28"/>
                      <w:highlight w:val="none"/>
                      <w:u w:val="thick"/>
                    </w:rPr>
                    <w:tab/>
                  </w:r>
                </w:p>
              </w:tc>
            </w:tr>
            <w:tr>
              <w:tblPrEx>
                <w:tblLayout w:type="fixed"/>
                <w:tblCellMar>
                  <w:top w:w="0" w:type="dxa"/>
                  <w:left w:w="108" w:type="dxa"/>
                  <w:bottom w:w="0" w:type="dxa"/>
                  <w:right w:w="108" w:type="dxa"/>
                </w:tblCellMar>
              </w:tblPrEx>
              <w:trPr>
                <w:trHeight w:val="624" w:hRule="exact"/>
              </w:trPr>
              <w:tc>
                <w:tcPr>
                  <w:tcW w:w="1574" w:type="dxa"/>
                  <w:tcBorders>
                    <w:top w:val="nil"/>
                    <w:left w:val="nil"/>
                    <w:bottom w:val="nil"/>
                    <w:right w:val="nil"/>
                  </w:tcBorders>
                </w:tcPr>
                <w:p>
                  <w:pPr>
                    <w:spacing w:line="472" w:lineRule="exact"/>
                    <w:jc w:val="left"/>
                    <w:rPr>
                      <w:rFonts w:ascii="宋体" w:hAnsi="宋体" w:cs="宋体"/>
                      <w:b/>
                      <w:kern w:val="0"/>
                      <w:sz w:val="28"/>
                      <w:szCs w:val="28"/>
                      <w:highlight w:val="none"/>
                    </w:rPr>
                  </w:pPr>
                  <w:r>
                    <w:rPr>
                      <w:rFonts w:hint="eastAsia" w:ascii="宋体" w:hAnsi="宋体" w:cs="宋体"/>
                      <w:b/>
                      <w:kern w:val="0"/>
                      <w:sz w:val="28"/>
                      <w:szCs w:val="28"/>
                      <w:highlight w:val="none"/>
                    </w:rPr>
                    <w:t>承包人</w:t>
                  </w:r>
                </w:p>
              </w:tc>
              <w:tc>
                <w:tcPr>
                  <w:tcW w:w="4306" w:type="dxa"/>
                  <w:tcBorders>
                    <w:top w:val="nil"/>
                    <w:left w:val="nil"/>
                    <w:bottom w:val="nil"/>
                    <w:right w:val="nil"/>
                  </w:tcBorders>
                </w:tcPr>
                <w:p>
                  <w:pPr>
                    <w:tabs>
                      <w:tab w:val="left" w:pos="4037"/>
                    </w:tabs>
                    <w:spacing w:line="472" w:lineRule="exact"/>
                    <w:jc w:val="left"/>
                    <w:rPr>
                      <w:rFonts w:ascii="宋体" w:hAnsi="宋体" w:cs="宋体"/>
                      <w:kern w:val="0"/>
                      <w:sz w:val="28"/>
                      <w:szCs w:val="28"/>
                      <w:highlight w:val="none"/>
                    </w:rPr>
                  </w:pPr>
                  <w:r>
                    <w:rPr>
                      <w:rFonts w:ascii="宋体" w:hAnsi="宋体" w:cs="宋体"/>
                      <w:b/>
                      <w:w w:val="99"/>
                      <w:kern w:val="0"/>
                      <w:sz w:val="28"/>
                      <w:szCs w:val="28"/>
                      <w:highlight w:val="none"/>
                      <w:u w:val="thick" w:color="000000"/>
                    </w:rPr>
                    <w:t xml:space="preserve"> </w:t>
                  </w:r>
                  <w:r>
                    <w:rPr>
                      <w:rFonts w:ascii="宋体" w:hAnsi="宋体" w:cs="宋体"/>
                      <w:b/>
                      <w:kern w:val="0"/>
                      <w:sz w:val="28"/>
                      <w:szCs w:val="28"/>
                      <w:highlight w:val="none"/>
                      <w:u w:val="thick" w:color="000000"/>
                    </w:rPr>
                    <w:tab/>
                  </w:r>
                </w:p>
              </w:tc>
            </w:tr>
          </w:tbl>
          <w:p>
            <w:pPr>
              <w:widowControl/>
              <w:adjustRightInd w:val="0"/>
              <w:snapToGrid w:val="0"/>
              <w:spacing w:before="9" w:after="200" w:line="120" w:lineRule="exact"/>
              <w:jc w:val="left"/>
              <w:rPr>
                <w:rFonts w:ascii="宋体" w:hAnsi="宋体"/>
                <w:kern w:val="0"/>
                <w:sz w:val="28"/>
                <w:szCs w:val="28"/>
                <w:highlight w:val="none"/>
              </w:rPr>
            </w:pPr>
          </w:p>
          <w:p>
            <w:pPr>
              <w:widowControl/>
              <w:jc w:val="center"/>
              <w:rPr>
                <w:rFonts w:ascii="宋体" w:hAnsi="宋体" w:cs="宋体"/>
                <w:kern w:val="0"/>
                <w:sz w:val="28"/>
                <w:szCs w:val="28"/>
                <w:highlight w:val="none"/>
              </w:rPr>
            </w:pPr>
          </w:p>
          <w:p>
            <w:pPr>
              <w:widowControl/>
              <w:jc w:val="center"/>
              <w:rPr>
                <w:rFonts w:ascii="宋体" w:hAnsi="宋体" w:cs="宋体"/>
                <w:b/>
                <w:bCs/>
                <w:kern w:val="0"/>
                <w:sz w:val="44"/>
                <w:szCs w:val="44"/>
                <w:highlight w:val="none"/>
              </w:rPr>
            </w:pPr>
            <w:r>
              <w:rPr>
                <w:rFonts w:ascii="宋体" w:hAnsi="宋体" w:cs="宋体"/>
                <w:kern w:val="0"/>
                <w:sz w:val="28"/>
                <w:szCs w:val="28"/>
                <w:highlight w:val="none"/>
              </w:rPr>
              <w:t>填报时</w:t>
            </w:r>
            <w:r>
              <w:rPr>
                <w:rFonts w:ascii="宋体" w:hAnsi="宋体" w:cs="宋体"/>
                <w:spacing w:val="2"/>
                <w:kern w:val="0"/>
                <w:sz w:val="28"/>
                <w:szCs w:val="28"/>
                <w:highlight w:val="none"/>
              </w:rPr>
              <w:t>间</w:t>
            </w:r>
            <w:r>
              <w:rPr>
                <w:rFonts w:ascii="宋体" w:hAnsi="宋体" w:cs="宋体"/>
                <w:kern w:val="0"/>
                <w:sz w:val="28"/>
                <w:szCs w:val="28"/>
                <w:highlight w:val="none"/>
              </w:rPr>
              <w:t>：</w:t>
            </w:r>
            <w:r>
              <w:rPr>
                <w:rFonts w:ascii="宋体" w:hAnsi="宋体" w:cs="宋体"/>
                <w:kern w:val="0"/>
                <w:sz w:val="28"/>
                <w:szCs w:val="28"/>
                <w:highlight w:val="none"/>
                <w:u w:val="single" w:color="000000"/>
              </w:rPr>
              <w:t xml:space="preserve">       </w:t>
            </w:r>
            <w:r>
              <w:rPr>
                <w:rFonts w:ascii="宋体" w:hAnsi="宋体" w:cs="宋体"/>
                <w:kern w:val="0"/>
                <w:sz w:val="28"/>
                <w:szCs w:val="28"/>
                <w:highlight w:val="none"/>
              </w:rPr>
              <w:t>年</w:t>
            </w:r>
            <w:r>
              <w:rPr>
                <w:rFonts w:hint="eastAsia" w:ascii="宋体" w:hAnsi="宋体" w:cs="宋体"/>
                <w:kern w:val="0"/>
                <w:sz w:val="28"/>
                <w:szCs w:val="28"/>
                <w:highlight w:val="none"/>
                <w:u w:val="single"/>
              </w:rPr>
              <w:t xml:space="preserve"> </w:t>
            </w:r>
            <w:r>
              <w:rPr>
                <w:rFonts w:ascii="宋体" w:hAnsi="宋体" w:cs="宋体"/>
                <w:spacing w:val="155"/>
                <w:kern w:val="0"/>
                <w:sz w:val="28"/>
                <w:szCs w:val="28"/>
                <w:highlight w:val="none"/>
                <w:u w:val="single"/>
              </w:rPr>
              <w:t xml:space="preserve"> </w:t>
            </w:r>
            <w:r>
              <w:rPr>
                <w:rFonts w:ascii="宋体" w:hAnsi="宋体" w:cs="宋体"/>
                <w:kern w:val="0"/>
                <w:sz w:val="28"/>
                <w:szCs w:val="28"/>
                <w:highlight w:val="none"/>
              </w:rPr>
              <w:t>月</w:t>
            </w:r>
            <w:r>
              <w:rPr>
                <w:rFonts w:hint="eastAsia" w:ascii="宋体" w:hAnsi="宋体" w:cs="宋体"/>
                <w:kern w:val="0"/>
                <w:sz w:val="28"/>
                <w:szCs w:val="28"/>
                <w:highlight w:val="none"/>
                <w:u w:val="single"/>
              </w:rPr>
              <w:t xml:space="preserve"> </w:t>
            </w:r>
            <w:r>
              <w:rPr>
                <w:rFonts w:ascii="宋体" w:hAnsi="宋体" w:cs="宋体"/>
                <w:spacing w:val="156"/>
                <w:kern w:val="0"/>
                <w:sz w:val="28"/>
                <w:szCs w:val="28"/>
                <w:highlight w:val="none"/>
                <w:u w:val="single"/>
              </w:rPr>
              <w:t xml:space="preserve"> </w:t>
            </w:r>
            <w:r>
              <w:rPr>
                <w:rFonts w:ascii="宋体" w:hAnsi="宋体" w:cs="宋体"/>
                <w:kern w:val="0"/>
                <w:sz w:val="28"/>
                <w:szCs w:val="28"/>
                <w:highlight w:val="none"/>
              </w:rPr>
              <w:t>日</w:t>
            </w:r>
          </w:p>
        </w:tc>
      </w:tr>
    </w:tbl>
    <w:p>
      <w:pPr>
        <w:widowControl/>
        <w:jc w:val="left"/>
        <w:rPr>
          <w:rFonts w:ascii="宋体" w:hAnsi="宋体"/>
          <w:b/>
          <w:sz w:val="32"/>
          <w:highlight w:val="none"/>
        </w:rPr>
        <w:sectPr>
          <w:pgSz w:w="11906" w:h="16838"/>
          <w:pgMar w:top="1134" w:right="1304" w:bottom="1134" w:left="1304" w:header="851" w:footer="992" w:gutter="0"/>
          <w:pgNumType w:start="1"/>
          <w:cols w:space="720" w:num="1"/>
          <w:docGrid w:type="lines" w:linePitch="312" w:charSpace="0"/>
        </w:sectPr>
      </w:pPr>
    </w:p>
    <w:p>
      <w:pPr>
        <w:tabs>
          <w:tab w:val="left" w:pos="4664"/>
        </w:tabs>
        <w:spacing w:after="156" w:afterLines="50"/>
        <w:jc w:val="center"/>
        <w:rPr>
          <w:rFonts w:ascii="宋体" w:hAnsi="宋体" w:cs="宋体"/>
          <w:kern w:val="0"/>
          <w:sz w:val="28"/>
          <w:szCs w:val="28"/>
          <w:highlight w:val="none"/>
        </w:rPr>
      </w:pPr>
      <w:r>
        <w:rPr>
          <w:rFonts w:hint="eastAsia" w:ascii="宋体" w:hAnsi="宋体"/>
          <w:b/>
          <w:kern w:val="0"/>
          <w:sz w:val="44"/>
          <w:szCs w:val="44"/>
          <w:highlight w:val="none"/>
        </w:rPr>
        <w:t>X</w:t>
      </w:r>
      <w:r>
        <w:rPr>
          <w:rFonts w:ascii="宋体" w:hAnsi="宋体"/>
          <w:b/>
          <w:kern w:val="0"/>
          <w:sz w:val="44"/>
          <w:szCs w:val="44"/>
          <w:highlight w:val="none"/>
        </w:rPr>
        <w:t>X</w:t>
      </w:r>
      <w:r>
        <w:rPr>
          <w:rFonts w:hint="eastAsia" w:ascii="宋体" w:hAnsi="宋体"/>
          <w:b/>
          <w:kern w:val="0"/>
          <w:sz w:val="44"/>
          <w:szCs w:val="44"/>
          <w:highlight w:val="none"/>
        </w:rPr>
        <w:t>工区期中计价审批</w:t>
      </w:r>
      <w:r>
        <w:rPr>
          <w:rFonts w:ascii="宋体" w:hAnsi="宋体"/>
          <w:b/>
          <w:kern w:val="0"/>
          <w:sz w:val="44"/>
          <w:szCs w:val="44"/>
          <w:highlight w:val="none"/>
        </w:rPr>
        <w:t>表</w:t>
      </w:r>
    </w:p>
    <w:tbl>
      <w:tblPr>
        <w:tblStyle w:val="23"/>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018"/>
        <w:gridCol w:w="1093"/>
        <w:gridCol w:w="750"/>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214" w:type="dxa"/>
            <w:gridSpan w:val="6"/>
          </w:tcPr>
          <w:p>
            <w:pPr>
              <w:widowControl/>
              <w:tabs>
                <w:tab w:val="left" w:pos="1773"/>
                <w:tab w:val="left" w:pos="2214"/>
                <w:tab w:val="left" w:pos="2541"/>
                <w:tab w:val="left" w:pos="4900"/>
              </w:tabs>
              <w:adjustRightInd w:val="0"/>
              <w:snapToGrid w:val="0"/>
              <w:spacing w:line="288" w:lineRule="auto"/>
              <w:jc w:val="left"/>
              <w:rPr>
                <w:rFonts w:ascii="宋体" w:hAnsi="宋体" w:cs="宋体"/>
                <w:kern w:val="0"/>
                <w:sz w:val="24"/>
                <w:szCs w:val="21"/>
                <w:highlight w:val="none"/>
                <w:u w:val="single"/>
              </w:rPr>
            </w:pPr>
            <w:r>
              <w:rPr>
                <w:rFonts w:hint="eastAsia" w:ascii="宋体" w:hAnsi="宋体" w:cs="宋体"/>
                <w:kern w:val="0"/>
                <w:sz w:val="24"/>
                <w:szCs w:val="21"/>
                <w:highlight w:val="none"/>
              </w:rPr>
              <w:t>致：</w:t>
            </w:r>
            <w:r>
              <w:rPr>
                <w:rFonts w:hint="eastAsia" w:ascii="宋体" w:hAnsi="宋体" w:cs="宋体"/>
                <w:kern w:val="0"/>
                <w:sz w:val="24"/>
                <w:szCs w:val="21"/>
                <w:highlight w:val="none"/>
                <w:u w:val="single"/>
              </w:rPr>
              <w:t xml:space="preserve">                                     </w:t>
            </w:r>
          </w:p>
          <w:p>
            <w:pPr>
              <w:widowControl/>
              <w:tabs>
                <w:tab w:val="left" w:pos="1773"/>
                <w:tab w:val="left" w:pos="2214"/>
                <w:tab w:val="left" w:pos="2541"/>
                <w:tab w:val="left" w:pos="4900"/>
              </w:tabs>
              <w:adjustRightInd w:val="0"/>
              <w:snapToGrid w:val="0"/>
              <w:spacing w:line="288" w:lineRule="auto"/>
              <w:ind w:firstLine="480" w:firstLineChars="200"/>
              <w:jc w:val="left"/>
              <w:rPr>
                <w:rFonts w:ascii="宋体" w:hAnsi="宋体" w:cs="宋体"/>
                <w:kern w:val="0"/>
                <w:sz w:val="24"/>
                <w:szCs w:val="21"/>
                <w:highlight w:val="none"/>
              </w:rPr>
            </w:pPr>
            <w:r>
              <w:rPr>
                <w:rFonts w:hint="eastAsia" w:ascii="宋体" w:hAnsi="宋体" w:cs="宋体"/>
                <w:kern w:val="0"/>
                <w:sz w:val="24"/>
                <w:szCs w:val="21"/>
                <w:highlight w:val="none"/>
              </w:rPr>
              <w:t>基于我方于</w:t>
            </w:r>
            <w:r>
              <w:rPr>
                <w:rFonts w:hint="eastAsia" w:ascii="宋体" w:hAnsi="宋体" w:cs="宋体"/>
                <w:kern w:val="0"/>
                <w:sz w:val="24"/>
                <w:szCs w:val="21"/>
                <w:highlight w:val="none"/>
                <w:u w:val="single"/>
              </w:rPr>
              <w:t xml:space="preserve">        至        </w:t>
            </w:r>
            <w:r>
              <w:rPr>
                <w:rFonts w:hint="eastAsia" w:ascii="宋体" w:hAnsi="宋体" w:cs="宋体"/>
                <w:kern w:val="0"/>
                <w:sz w:val="24"/>
                <w:szCs w:val="21"/>
                <w:highlight w:val="none"/>
              </w:rPr>
              <w:t>期间已完成的工程量，根据合同条款规定，现申请支付本期的工程款，请予复核和确认。</w:t>
            </w:r>
          </w:p>
          <w:p>
            <w:pPr>
              <w:widowControl/>
              <w:tabs>
                <w:tab w:val="left" w:pos="1773"/>
                <w:tab w:val="left" w:pos="2214"/>
                <w:tab w:val="left" w:pos="2541"/>
                <w:tab w:val="left" w:pos="4900"/>
              </w:tabs>
              <w:adjustRightInd w:val="0"/>
              <w:snapToGrid w:val="0"/>
              <w:spacing w:line="288" w:lineRule="auto"/>
              <w:ind w:firstLine="480" w:firstLineChars="200"/>
              <w:jc w:val="left"/>
              <w:rPr>
                <w:rFonts w:ascii="宋体" w:hAnsi="宋体" w:cs="宋体"/>
                <w:kern w:val="0"/>
                <w:szCs w:val="21"/>
                <w:highlight w:val="none"/>
              </w:rPr>
            </w:pPr>
            <w:r>
              <w:rPr>
                <w:rFonts w:hint="eastAsia" w:ascii="宋体" w:hAnsi="宋体" w:cs="宋体"/>
                <w:kern w:val="0"/>
                <w:sz w:val="24"/>
                <w:szCs w:val="21"/>
                <w:highlight w:val="none"/>
              </w:rPr>
              <w:t>具体细目如下：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7"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r>
              <w:rPr>
                <w:rFonts w:hint="eastAsia" w:ascii="宋体" w:hAnsi="宋体" w:cs="宋体"/>
                <w:kern w:val="0"/>
                <w:szCs w:val="21"/>
                <w:highlight w:val="none"/>
              </w:rPr>
              <w:t>序号</w:t>
            </w:r>
          </w:p>
        </w:tc>
        <w:tc>
          <w:tcPr>
            <w:tcW w:w="3018"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r>
              <w:rPr>
                <w:rFonts w:hint="eastAsia" w:ascii="宋体" w:hAnsi="宋体" w:cs="宋体"/>
                <w:kern w:val="0"/>
                <w:szCs w:val="21"/>
                <w:highlight w:val="none"/>
              </w:rPr>
              <w:t>费用名称</w:t>
            </w:r>
          </w:p>
        </w:tc>
        <w:tc>
          <w:tcPr>
            <w:tcW w:w="1843"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r>
              <w:rPr>
                <w:rFonts w:hint="eastAsia" w:ascii="宋体" w:hAnsi="宋体" w:cs="宋体"/>
                <w:kern w:val="0"/>
                <w:szCs w:val="21"/>
                <w:highlight w:val="none"/>
              </w:rPr>
              <w:t>本月完成(元)</w:t>
            </w: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r>
              <w:rPr>
                <w:rFonts w:hint="eastAsia" w:ascii="宋体" w:hAnsi="宋体" w:cs="宋体"/>
                <w:kern w:val="0"/>
                <w:szCs w:val="21"/>
                <w:highlight w:val="none"/>
              </w:rPr>
              <w:t>上月完成(元)</w:t>
            </w: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r>
              <w:rPr>
                <w:rFonts w:hint="eastAsia" w:ascii="宋体" w:hAnsi="宋体" w:cs="宋体"/>
                <w:kern w:val="0"/>
                <w:szCs w:val="21"/>
                <w:highlight w:val="none"/>
              </w:rPr>
              <w:t>开累完成(元)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7" w:type="dxa"/>
            <w:vAlign w:val="center"/>
          </w:tcPr>
          <w:p>
            <w:pPr>
              <w:adjustRightInd w:val="0"/>
              <w:snapToGrid w:val="0"/>
              <w:jc w:val="center"/>
              <w:rPr>
                <w:rFonts w:ascii="宋体" w:hAnsi="宋体"/>
                <w:szCs w:val="21"/>
                <w:highlight w:val="none"/>
              </w:rPr>
            </w:pPr>
            <w:r>
              <w:rPr>
                <w:rFonts w:hint="eastAsia" w:ascii="宋体" w:hAnsi="宋体"/>
                <w:szCs w:val="21"/>
                <w:highlight w:val="none"/>
              </w:rPr>
              <w:t>一</w:t>
            </w:r>
          </w:p>
        </w:tc>
        <w:tc>
          <w:tcPr>
            <w:tcW w:w="3018" w:type="dxa"/>
            <w:vAlign w:val="center"/>
          </w:tcPr>
          <w:p>
            <w:pPr>
              <w:adjustRightInd w:val="0"/>
              <w:snapToGrid w:val="0"/>
              <w:jc w:val="center"/>
              <w:rPr>
                <w:rFonts w:ascii="宋体" w:hAnsi="宋体"/>
                <w:szCs w:val="21"/>
                <w:highlight w:val="none"/>
              </w:rPr>
            </w:pPr>
            <w:r>
              <w:rPr>
                <w:rFonts w:hint="eastAsia" w:ascii="宋体" w:hAnsi="宋体"/>
                <w:szCs w:val="21"/>
                <w:highlight w:val="none"/>
              </w:rPr>
              <w:t>工程费</w:t>
            </w:r>
          </w:p>
        </w:tc>
        <w:tc>
          <w:tcPr>
            <w:tcW w:w="1843"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7" w:type="dxa"/>
            <w:vAlign w:val="center"/>
          </w:tcPr>
          <w:p>
            <w:pPr>
              <w:adjustRightInd w:val="0"/>
              <w:snapToGrid w:val="0"/>
              <w:jc w:val="center"/>
              <w:rPr>
                <w:rFonts w:ascii="宋体" w:hAnsi="宋体"/>
                <w:szCs w:val="21"/>
                <w:highlight w:val="none"/>
              </w:rPr>
            </w:pPr>
            <w:r>
              <w:rPr>
                <w:rFonts w:hint="eastAsia" w:ascii="宋体" w:hAnsi="宋体"/>
                <w:szCs w:val="21"/>
                <w:highlight w:val="none"/>
              </w:rPr>
              <w:t>二</w:t>
            </w:r>
          </w:p>
        </w:tc>
        <w:tc>
          <w:tcPr>
            <w:tcW w:w="3018" w:type="dxa"/>
            <w:vAlign w:val="center"/>
          </w:tcPr>
          <w:p>
            <w:pPr>
              <w:adjustRightInd w:val="0"/>
              <w:snapToGrid w:val="0"/>
              <w:jc w:val="center"/>
              <w:rPr>
                <w:rFonts w:ascii="宋体" w:hAnsi="宋体"/>
                <w:szCs w:val="21"/>
                <w:highlight w:val="none"/>
              </w:rPr>
            </w:pPr>
            <w:r>
              <w:rPr>
                <w:rFonts w:hint="eastAsia" w:ascii="宋体" w:hAnsi="宋体"/>
                <w:szCs w:val="21"/>
                <w:highlight w:val="none"/>
              </w:rPr>
              <w:t>据实结算</w:t>
            </w:r>
          </w:p>
        </w:tc>
        <w:tc>
          <w:tcPr>
            <w:tcW w:w="1843"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7" w:type="dxa"/>
            <w:vAlign w:val="center"/>
          </w:tcPr>
          <w:p>
            <w:pPr>
              <w:adjustRightInd w:val="0"/>
              <w:snapToGrid w:val="0"/>
              <w:jc w:val="center"/>
              <w:rPr>
                <w:rFonts w:ascii="宋体" w:hAnsi="宋体"/>
                <w:szCs w:val="21"/>
                <w:highlight w:val="none"/>
              </w:rPr>
            </w:pPr>
            <w:r>
              <w:rPr>
                <w:rFonts w:hint="eastAsia" w:ascii="宋体" w:hAnsi="宋体"/>
                <w:szCs w:val="21"/>
                <w:highlight w:val="none"/>
              </w:rPr>
              <w:t>三</w:t>
            </w:r>
          </w:p>
        </w:tc>
        <w:tc>
          <w:tcPr>
            <w:tcW w:w="3018" w:type="dxa"/>
            <w:vAlign w:val="center"/>
          </w:tcPr>
          <w:p>
            <w:pPr>
              <w:adjustRightInd w:val="0"/>
              <w:snapToGrid w:val="0"/>
              <w:jc w:val="center"/>
              <w:rPr>
                <w:rFonts w:ascii="宋体" w:hAnsi="宋体"/>
                <w:szCs w:val="21"/>
                <w:highlight w:val="none"/>
              </w:rPr>
            </w:pPr>
            <w:r>
              <w:rPr>
                <w:rFonts w:hint="eastAsia" w:ascii="宋体" w:hAnsi="宋体"/>
                <w:szCs w:val="21"/>
                <w:highlight w:val="none"/>
              </w:rPr>
              <w:t>安全文明施工费</w:t>
            </w:r>
          </w:p>
        </w:tc>
        <w:tc>
          <w:tcPr>
            <w:tcW w:w="1843"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7" w:type="dxa"/>
            <w:vAlign w:val="center"/>
          </w:tcPr>
          <w:p>
            <w:pPr>
              <w:adjustRightInd w:val="0"/>
              <w:snapToGrid w:val="0"/>
              <w:jc w:val="center"/>
              <w:rPr>
                <w:rFonts w:ascii="宋体" w:hAnsi="宋体"/>
                <w:szCs w:val="21"/>
                <w:highlight w:val="none"/>
              </w:rPr>
            </w:pPr>
            <w:r>
              <w:rPr>
                <w:rFonts w:hint="eastAsia" w:ascii="宋体" w:hAnsi="宋体"/>
                <w:szCs w:val="21"/>
                <w:highlight w:val="none"/>
              </w:rPr>
              <w:t>四</w:t>
            </w:r>
          </w:p>
        </w:tc>
        <w:tc>
          <w:tcPr>
            <w:tcW w:w="3018" w:type="dxa"/>
            <w:vAlign w:val="center"/>
          </w:tcPr>
          <w:p>
            <w:pPr>
              <w:adjustRightInd w:val="0"/>
              <w:snapToGrid w:val="0"/>
              <w:jc w:val="center"/>
              <w:rPr>
                <w:rFonts w:ascii="宋体" w:hAnsi="宋体"/>
                <w:szCs w:val="21"/>
                <w:highlight w:val="none"/>
              </w:rPr>
            </w:pPr>
            <w:r>
              <w:rPr>
                <w:rFonts w:hint="eastAsia" w:ascii="宋体" w:hAnsi="宋体"/>
                <w:szCs w:val="21"/>
                <w:highlight w:val="none"/>
              </w:rPr>
              <w:t>工程变更</w:t>
            </w:r>
          </w:p>
        </w:tc>
        <w:tc>
          <w:tcPr>
            <w:tcW w:w="1843"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7" w:type="dxa"/>
            <w:vAlign w:val="center"/>
          </w:tcPr>
          <w:p>
            <w:pPr>
              <w:adjustRightInd w:val="0"/>
              <w:snapToGrid w:val="0"/>
              <w:jc w:val="center"/>
              <w:rPr>
                <w:rFonts w:ascii="宋体" w:hAnsi="宋体"/>
                <w:szCs w:val="21"/>
                <w:highlight w:val="none"/>
              </w:rPr>
            </w:pPr>
            <w:r>
              <w:rPr>
                <w:rFonts w:hint="eastAsia" w:ascii="宋体" w:hAnsi="宋体"/>
                <w:szCs w:val="21"/>
                <w:highlight w:val="none"/>
              </w:rPr>
              <w:t>五</w:t>
            </w:r>
          </w:p>
        </w:tc>
        <w:tc>
          <w:tcPr>
            <w:tcW w:w="3018" w:type="dxa"/>
            <w:vAlign w:val="center"/>
          </w:tcPr>
          <w:p>
            <w:pPr>
              <w:adjustRightInd w:val="0"/>
              <w:snapToGrid w:val="0"/>
              <w:jc w:val="center"/>
              <w:rPr>
                <w:rFonts w:ascii="宋体" w:hAnsi="宋体"/>
                <w:szCs w:val="21"/>
                <w:highlight w:val="none"/>
              </w:rPr>
            </w:pPr>
            <w:r>
              <w:rPr>
                <w:rFonts w:hint="eastAsia" w:ascii="宋体" w:hAnsi="宋体"/>
                <w:szCs w:val="21"/>
                <w:highlight w:val="none"/>
              </w:rPr>
              <w:t>材料/人工调差</w:t>
            </w:r>
          </w:p>
        </w:tc>
        <w:tc>
          <w:tcPr>
            <w:tcW w:w="1843"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7" w:type="dxa"/>
            <w:vAlign w:val="center"/>
          </w:tcPr>
          <w:p>
            <w:pPr>
              <w:adjustRightInd w:val="0"/>
              <w:snapToGrid w:val="0"/>
              <w:jc w:val="center"/>
              <w:rPr>
                <w:rFonts w:ascii="宋体" w:hAnsi="宋体"/>
                <w:szCs w:val="21"/>
                <w:highlight w:val="none"/>
              </w:rPr>
            </w:pPr>
            <w:r>
              <w:rPr>
                <w:rFonts w:hint="eastAsia" w:ascii="宋体" w:hAnsi="宋体"/>
                <w:szCs w:val="21"/>
                <w:highlight w:val="none"/>
              </w:rPr>
              <w:t>六</w:t>
            </w:r>
          </w:p>
        </w:tc>
        <w:tc>
          <w:tcPr>
            <w:tcW w:w="3018" w:type="dxa"/>
            <w:vAlign w:val="center"/>
          </w:tcPr>
          <w:p>
            <w:pPr>
              <w:adjustRightInd w:val="0"/>
              <w:snapToGrid w:val="0"/>
              <w:jc w:val="center"/>
              <w:rPr>
                <w:rFonts w:ascii="宋体" w:hAnsi="宋体"/>
                <w:szCs w:val="21"/>
                <w:highlight w:val="none"/>
              </w:rPr>
            </w:pPr>
            <w:r>
              <w:rPr>
                <w:rFonts w:hint="eastAsia" w:ascii="宋体" w:hAnsi="宋体"/>
                <w:szCs w:val="21"/>
                <w:highlight w:val="none"/>
              </w:rPr>
              <w:t>劳动竞赛考核激励费</w:t>
            </w:r>
          </w:p>
        </w:tc>
        <w:tc>
          <w:tcPr>
            <w:tcW w:w="1843"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7" w:type="dxa"/>
            <w:vAlign w:val="center"/>
          </w:tcPr>
          <w:p>
            <w:pPr>
              <w:adjustRightInd w:val="0"/>
              <w:snapToGrid w:val="0"/>
              <w:jc w:val="center"/>
              <w:rPr>
                <w:rFonts w:ascii="宋体" w:hAnsi="宋体"/>
                <w:szCs w:val="21"/>
                <w:highlight w:val="none"/>
              </w:rPr>
            </w:pPr>
            <w:r>
              <w:rPr>
                <w:rFonts w:hint="eastAsia" w:ascii="宋体" w:hAnsi="宋体"/>
                <w:szCs w:val="21"/>
                <w:highlight w:val="none"/>
              </w:rPr>
              <w:t>七</w:t>
            </w:r>
          </w:p>
        </w:tc>
        <w:tc>
          <w:tcPr>
            <w:tcW w:w="3018" w:type="dxa"/>
            <w:vAlign w:val="center"/>
          </w:tcPr>
          <w:p>
            <w:pPr>
              <w:adjustRightInd w:val="0"/>
              <w:snapToGrid w:val="0"/>
              <w:jc w:val="center"/>
              <w:rPr>
                <w:rFonts w:ascii="宋体" w:hAnsi="宋体"/>
                <w:szCs w:val="21"/>
                <w:highlight w:val="none"/>
              </w:rPr>
            </w:pPr>
            <w:r>
              <w:rPr>
                <w:rFonts w:hint="eastAsia" w:ascii="宋体" w:hAnsi="宋体"/>
                <w:szCs w:val="21"/>
                <w:highlight w:val="none"/>
              </w:rPr>
              <w:t>集中采购材料扣款</w:t>
            </w:r>
          </w:p>
        </w:tc>
        <w:tc>
          <w:tcPr>
            <w:tcW w:w="1843"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7" w:type="dxa"/>
            <w:vAlign w:val="center"/>
          </w:tcPr>
          <w:p>
            <w:pPr>
              <w:adjustRightInd w:val="0"/>
              <w:snapToGrid w:val="0"/>
              <w:jc w:val="center"/>
              <w:rPr>
                <w:rFonts w:ascii="宋体" w:hAnsi="宋体"/>
                <w:szCs w:val="21"/>
                <w:highlight w:val="none"/>
              </w:rPr>
            </w:pPr>
            <w:r>
              <w:rPr>
                <w:rFonts w:hint="eastAsia" w:ascii="宋体" w:hAnsi="宋体"/>
                <w:szCs w:val="21"/>
                <w:highlight w:val="none"/>
              </w:rPr>
              <w:t>八</w:t>
            </w:r>
          </w:p>
        </w:tc>
        <w:tc>
          <w:tcPr>
            <w:tcW w:w="3018" w:type="dxa"/>
            <w:vAlign w:val="center"/>
          </w:tcPr>
          <w:p>
            <w:pPr>
              <w:adjustRightInd w:val="0"/>
              <w:snapToGrid w:val="0"/>
              <w:jc w:val="center"/>
              <w:rPr>
                <w:rFonts w:ascii="宋体" w:hAnsi="宋体"/>
                <w:szCs w:val="21"/>
                <w:highlight w:val="none"/>
              </w:rPr>
            </w:pPr>
            <w:r>
              <w:rPr>
                <w:rFonts w:hint="eastAsia" w:ascii="宋体" w:hAnsi="宋体"/>
                <w:szCs w:val="21"/>
                <w:highlight w:val="none"/>
              </w:rPr>
              <w:t>其他</w:t>
            </w:r>
          </w:p>
        </w:tc>
        <w:tc>
          <w:tcPr>
            <w:tcW w:w="1843"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3685"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r>
              <w:rPr>
                <w:rFonts w:hint="eastAsia" w:ascii="宋体" w:hAnsi="宋体" w:cs="宋体"/>
                <w:kern w:val="0"/>
                <w:szCs w:val="21"/>
                <w:highlight w:val="none"/>
              </w:rPr>
              <w:t>计价金额</w:t>
            </w:r>
          </w:p>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r>
              <w:rPr>
                <w:rFonts w:hint="eastAsia" w:ascii="宋体" w:hAnsi="宋体" w:cs="宋体"/>
                <w:kern w:val="0"/>
                <w:szCs w:val="21"/>
                <w:highlight w:val="none"/>
              </w:rPr>
              <w:t>（一+二+三+四+五+六</w:t>
            </w:r>
            <w:r>
              <w:rPr>
                <w:rFonts w:ascii="宋体" w:hAnsi="宋体" w:cs="宋体"/>
                <w:kern w:val="0"/>
                <w:szCs w:val="21"/>
                <w:highlight w:val="none"/>
              </w:rPr>
              <w:t>-</w:t>
            </w:r>
            <w:r>
              <w:rPr>
                <w:rFonts w:hint="eastAsia" w:ascii="宋体" w:hAnsi="宋体" w:cs="宋体"/>
                <w:kern w:val="0"/>
                <w:szCs w:val="21"/>
                <w:highlight w:val="none"/>
              </w:rPr>
              <w:t>七+八）</w:t>
            </w:r>
          </w:p>
        </w:tc>
        <w:tc>
          <w:tcPr>
            <w:tcW w:w="1843" w:type="dxa"/>
            <w:gridSpan w:val="2"/>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c>
          <w:tcPr>
            <w:tcW w:w="1843" w:type="dxa"/>
            <w:vAlign w:val="center"/>
          </w:tcPr>
          <w:p>
            <w:pPr>
              <w:widowControl/>
              <w:tabs>
                <w:tab w:val="left" w:pos="1773"/>
                <w:tab w:val="left" w:pos="2214"/>
                <w:tab w:val="left" w:pos="2541"/>
                <w:tab w:val="left" w:pos="4900"/>
              </w:tabs>
              <w:adjustRightInd w:val="0"/>
              <w:snapToGrid w:val="0"/>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214" w:type="dxa"/>
            <w:gridSpan w:val="6"/>
          </w:tcPr>
          <w:p>
            <w:pPr>
              <w:widowControl/>
              <w:tabs>
                <w:tab w:val="left" w:pos="1773"/>
                <w:tab w:val="left" w:pos="2214"/>
                <w:tab w:val="left" w:pos="2541"/>
                <w:tab w:val="left" w:pos="4900"/>
              </w:tabs>
              <w:adjustRightInd w:val="0"/>
              <w:snapToGrid w:val="0"/>
              <w:spacing w:line="288" w:lineRule="auto"/>
              <w:jc w:val="left"/>
              <w:rPr>
                <w:rFonts w:ascii="宋体" w:hAnsi="宋体" w:cs="宋体"/>
                <w:kern w:val="0"/>
                <w:szCs w:val="21"/>
                <w:highlight w:val="none"/>
              </w:rPr>
            </w:pPr>
            <w:r>
              <w:rPr>
                <w:rFonts w:hint="eastAsia" w:ascii="宋体" w:hAnsi="宋体" w:cs="宋体"/>
                <w:kern w:val="0"/>
                <w:szCs w:val="21"/>
                <w:highlight w:val="none"/>
              </w:rPr>
              <w:t>附：1.计价汇总及各部分明细表；</w:t>
            </w:r>
          </w:p>
          <w:p>
            <w:pPr>
              <w:widowControl/>
              <w:tabs>
                <w:tab w:val="left" w:pos="1773"/>
                <w:tab w:val="left" w:pos="2214"/>
                <w:tab w:val="left" w:pos="2541"/>
                <w:tab w:val="left" w:pos="4900"/>
              </w:tabs>
              <w:adjustRightInd w:val="0"/>
              <w:snapToGrid w:val="0"/>
              <w:spacing w:line="288" w:lineRule="auto"/>
              <w:ind w:firstLine="480"/>
              <w:jc w:val="left"/>
              <w:rPr>
                <w:rFonts w:ascii="宋体" w:hAnsi="宋体" w:cs="宋体"/>
                <w:kern w:val="0"/>
                <w:szCs w:val="21"/>
                <w:highlight w:val="none"/>
              </w:rPr>
            </w:pPr>
            <w:r>
              <w:rPr>
                <w:rFonts w:hint="eastAsia" w:ascii="宋体" w:hAnsi="宋体" w:cs="宋体"/>
                <w:kern w:val="0"/>
                <w:szCs w:val="21"/>
                <w:highlight w:val="none"/>
              </w:rPr>
              <w:t>2.计量过程及说明；</w:t>
            </w:r>
          </w:p>
          <w:p>
            <w:pPr>
              <w:widowControl/>
              <w:tabs>
                <w:tab w:val="left" w:pos="1773"/>
                <w:tab w:val="left" w:pos="2214"/>
                <w:tab w:val="left" w:pos="2541"/>
                <w:tab w:val="left" w:pos="4900"/>
              </w:tabs>
              <w:adjustRightInd w:val="0"/>
              <w:snapToGrid w:val="0"/>
              <w:spacing w:line="288" w:lineRule="auto"/>
              <w:ind w:firstLine="480"/>
              <w:jc w:val="left"/>
              <w:rPr>
                <w:rFonts w:ascii="宋体" w:hAnsi="宋体" w:cs="宋体"/>
                <w:kern w:val="0"/>
                <w:szCs w:val="21"/>
                <w:highlight w:val="none"/>
              </w:rPr>
            </w:pPr>
            <w:r>
              <w:rPr>
                <w:rFonts w:hint="eastAsia" w:ascii="宋体" w:hAnsi="宋体" w:cs="宋体"/>
                <w:kern w:val="0"/>
                <w:szCs w:val="21"/>
                <w:highlight w:val="none"/>
              </w:rPr>
              <w:t>3.其它证明资料。</w:t>
            </w:r>
          </w:p>
          <w:p>
            <w:pPr>
              <w:widowControl/>
              <w:tabs>
                <w:tab w:val="left" w:pos="1773"/>
                <w:tab w:val="left" w:pos="2214"/>
                <w:tab w:val="left" w:pos="2541"/>
                <w:tab w:val="left" w:pos="4900"/>
              </w:tabs>
              <w:adjustRightInd w:val="0"/>
              <w:snapToGrid w:val="0"/>
              <w:ind w:right="480" w:firstLine="3480" w:firstLineChars="1450"/>
              <w:rPr>
                <w:rFonts w:ascii="宋体" w:hAnsi="宋体" w:cs="宋体"/>
                <w:kern w:val="0"/>
                <w:sz w:val="24"/>
                <w:szCs w:val="21"/>
                <w:highlight w:val="none"/>
              </w:rPr>
            </w:pPr>
            <w:r>
              <w:rPr>
                <w:rFonts w:hint="eastAsia" w:ascii="宋体" w:hAnsi="宋体" w:cs="宋体"/>
                <w:kern w:val="0"/>
                <w:sz w:val="24"/>
                <w:szCs w:val="21"/>
                <w:highlight w:val="none"/>
              </w:rPr>
              <w:t xml:space="preserve">分包人（盖章）        编制人： </w:t>
            </w:r>
            <w:r>
              <w:rPr>
                <w:rFonts w:ascii="宋体" w:hAnsi="宋体" w:cs="宋体"/>
                <w:kern w:val="0"/>
                <w:sz w:val="24"/>
                <w:szCs w:val="21"/>
                <w:highlight w:val="none"/>
              </w:rPr>
              <w:t xml:space="preserve">              </w:t>
            </w:r>
          </w:p>
          <w:p>
            <w:pPr>
              <w:widowControl/>
              <w:tabs>
                <w:tab w:val="left" w:pos="1773"/>
                <w:tab w:val="left" w:pos="2214"/>
                <w:tab w:val="left" w:pos="2541"/>
                <w:tab w:val="left" w:pos="4900"/>
              </w:tabs>
              <w:adjustRightInd w:val="0"/>
              <w:snapToGrid w:val="0"/>
              <w:ind w:right="480" w:firstLine="5400" w:firstLineChars="2250"/>
              <w:rPr>
                <w:rFonts w:ascii="宋体" w:hAnsi="宋体" w:cs="宋体"/>
                <w:kern w:val="0"/>
                <w:sz w:val="24"/>
                <w:szCs w:val="21"/>
                <w:highlight w:val="none"/>
              </w:rPr>
            </w:pPr>
            <w:r>
              <w:rPr>
                <w:rFonts w:hint="eastAsia" w:ascii="宋体" w:hAnsi="宋体" w:cs="宋体"/>
                <w:kern w:val="0"/>
                <w:sz w:val="24"/>
                <w:szCs w:val="21"/>
                <w:highlight w:val="none"/>
              </w:rPr>
              <w:t xml:space="preserve">分包项目经理：  </w:t>
            </w:r>
            <w:r>
              <w:rPr>
                <w:rFonts w:ascii="宋体" w:hAnsi="宋体" w:cs="宋体"/>
                <w:kern w:val="0"/>
                <w:sz w:val="24"/>
                <w:szCs w:val="21"/>
                <w:highlight w:val="none"/>
              </w:rPr>
              <w:t xml:space="preserve"> </w:t>
            </w:r>
            <w:r>
              <w:rPr>
                <w:rFonts w:hint="eastAsia" w:ascii="宋体" w:hAnsi="宋体" w:cs="宋体"/>
                <w:kern w:val="0"/>
                <w:sz w:val="24"/>
                <w:szCs w:val="21"/>
                <w:highlight w:val="none"/>
              </w:rPr>
              <w:t xml:space="preserve"> </w:t>
            </w:r>
            <w:r>
              <w:rPr>
                <w:rFonts w:ascii="宋体" w:hAnsi="宋体" w:cs="宋体"/>
                <w:kern w:val="0"/>
                <w:sz w:val="24"/>
                <w:szCs w:val="21"/>
                <w:highlight w:val="none"/>
              </w:rPr>
              <w:t xml:space="preserve">       </w:t>
            </w:r>
          </w:p>
          <w:p>
            <w:pPr>
              <w:widowControl/>
              <w:tabs>
                <w:tab w:val="left" w:pos="1773"/>
                <w:tab w:val="left" w:pos="2214"/>
                <w:tab w:val="left" w:pos="2541"/>
                <w:tab w:val="left" w:pos="4900"/>
              </w:tabs>
              <w:adjustRightInd w:val="0"/>
              <w:snapToGrid w:val="0"/>
              <w:jc w:val="right"/>
              <w:rPr>
                <w:rFonts w:ascii="宋体" w:hAnsi="宋体" w:cs="宋体"/>
                <w:kern w:val="0"/>
                <w:szCs w:val="21"/>
                <w:highlight w:val="none"/>
              </w:rPr>
            </w:pPr>
            <w:r>
              <w:rPr>
                <w:rFonts w:hint="eastAsia" w:ascii="宋体" w:hAnsi="宋体" w:cs="宋体"/>
                <w:kern w:val="0"/>
                <w:sz w:val="24"/>
                <w:szCs w:val="21"/>
                <w:highlight w:val="none"/>
              </w:rPr>
              <w:t xml:space="preserve">年 </w:t>
            </w:r>
            <w:r>
              <w:rPr>
                <w:rFonts w:ascii="宋体" w:hAnsi="宋体" w:cs="宋体"/>
                <w:kern w:val="0"/>
                <w:sz w:val="24"/>
                <w:szCs w:val="21"/>
                <w:highlight w:val="none"/>
              </w:rPr>
              <w:t xml:space="preserve">  </w:t>
            </w:r>
            <w:r>
              <w:rPr>
                <w:rFonts w:hint="eastAsia" w:ascii="宋体" w:hAnsi="宋体" w:cs="宋体"/>
                <w:kern w:val="0"/>
                <w:sz w:val="24"/>
                <w:szCs w:val="21"/>
                <w:highlight w:val="none"/>
              </w:rPr>
              <w:t xml:space="preserve">月 </w:t>
            </w:r>
            <w:r>
              <w:rPr>
                <w:rFonts w:ascii="宋体" w:hAnsi="宋体" w:cs="宋体"/>
                <w:kern w:val="0"/>
                <w:sz w:val="24"/>
                <w:szCs w:val="21"/>
                <w:highlight w:val="none"/>
              </w:rPr>
              <w:t xml:space="preserve"> </w:t>
            </w:r>
            <w:r>
              <w:rPr>
                <w:rFonts w:hint="eastAsia" w:ascii="宋体" w:hAnsi="宋体" w:cs="宋体"/>
                <w:kern w:val="0"/>
                <w:sz w:val="24"/>
                <w:szCs w:val="21"/>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667" w:type="dxa"/>
            <w:vMerge w:val="restart"/>
            <w:vAlign w:val="center"/>
          </w:tcPr>
          <w:p>
            <w:pPr>
              <w:widowControl/>
              <w:jc w:val="center"/>
              <w:rPr>
                <w:rFonts w:ascii="宋体" w:hAnsi="宋体" w:cs="宋体"/>
                <w:color w:val="000000"/>
                <w:kern w:val="0"/>
                <w:sz w:val="24"/>
                <w:szCs w:val="21"/>
                <w:highlight w:val="none"/>
              </w:rPr>
            </w:pPr>
            <w:r>
              <w:rPr>
                <w:rFonts w:hint="eastAsia" w:ascii="宋体" w:hAnsi="宋体" w:cs="宋体"/>
                <w:color w:val="000000"/>
                <w:kern w:val="0"/>
                <w:sz w:val="24"/>
                <w:szCs w:val="21"/>
                <w:highlight w:val="none"/>
              </w:rPr>
              <w:t>项</w:t>
            </w:r>
          </w:p>
          <w:p>
            <w:pPr>
              <w:widowControl/>
              <w:jc w:val="center"/>
              <w:rPr>
                <w:rFonts w:ascii="宋体" w:hAnsi="宋体" w:cs="宋体"/>
                <w:color w:val="000000"/>
                <w:kern w:val="0"/>
                <w:sz w:val="24"/>
                <w:szCs w:val="21"/>
                <w:highlight w:val="none"/>
              </w:rPr>
            </w:pPr>
            <w:r>
              <w:rPr>
                <w:rFonts w:hint="eastAsia" w:ascii="宋体" w:hAnsi="宋体" w:cs="宋体"/>
                <w:color w:val="000000"/>
                <w:kern w:val="0"/>
                <w:sz w:val="24"/>
                <w:szCs w:val="21"/>
                <w:highlight w:val="none"/>
              </w:rPr>
              <w:t>目</w:t>
            </w:r>
          </w:p>
          <w:p>
            <w:pPr>
              <w:widowControl/>
              <w:jc w:val="center"/>
              <w:rPr>
                <w:rFonts w:ascii="宋体" w:hAnsi="宋体" w:cs="宋体"/>
                <w:color w:val="000000"/>
                <w:kern w:val="0"/>
                <w:sz w:val="24"/>
                <w:szCs w:val="21"/>
                <w:highlight w:val="none"/>
              </w:rPr>
            </w:pPr>
            <w:r>
              <w:rPr>
                <w:rFonts w:hint="eastAsia" w:ascii="宋体" w:hAnsi="宋体" w:cs="宋体"/>
                <w:color w:val="000000"/>
                <w:kern w:val="0"/>
                <w:sz w:val="24"/>
                <w:szCs w:val="21"/>
                <w:highlight w:val="none"/>
              </w:rPr>
              <w:t>部</w:t>
            </w:r>
          </w:p>
          <w:p>
            <w:pPr>
              <w:widowControl/>
              <w:jc w:val="center"/>
              <w:rPr>
                <w:rFonts w:ascii="宋体" w:hAnsi="宋体" w:cs="宋体"/>
                <w:color w:val="000000"/>
                <w:kern w:val="0"/>
                <w:sz w:val="24"/>
                <w:szCs w:val="21"/>
                <w:highlight w:val="none"/>
              </w:rPr>
            </w:pPr>
            <w:r>
              <w:rPr>
                <w:rFonts w:hint="eastAsia" w:ascii="宋体" w:hAnsi="宋体" w:cs="宋体"/>
                <w:color w:val="000000"/>
                <w:kern w:val="0"/>
                <w:sz w:val="24"/>
                <w:szCs w:val="21"/>
                <w:highlight w:val="none"/>
              </w:rPr>
              <w:t>审</w:t>
            </w:r>
          </w:p>
          <w:p>
            <w:pPr>
              <w:widowControl/>
              <w:jc w:val="center"/>
              <w:rPr>
                <w:rFonts w:ascii="宋体" w:hAnsi="宋体" w:cs="宋体"/>
                <w:color w:val="000000"/>
                <w:kern w:val="0"/>
                <w:sz w:val="24"/>
                <w:szCs w:val="21"/>
                <w:highlight w:val="none"/>
              </w:rPr>
            </w:pPr>
            <w:r>
              <w:rPr>
                <w:rFonts w:hint="eastAsia" w:ascii="宋体" w:hAnsi="宋体" w:cs="宋体"/>
                <w:color w:val="000000"/>
                <w:kern w:val="0"/>
                <w:sz w:val="24"/>
                <w:szCs w:val="21"/>
                <w:highlight w:val="none"/>
              </w:rPr>
              <w:t>核</w:t>
            </w:r>
          </w:p>
        </w:tc>
        <w:tc>
          <w:tcPr>
            <w:tcW w:w="4111" w:type="dxa"/>
            <w:gridSpan w:val="2"/>
            <w:vAlign w:val="center"/>
          </w:tcPr>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r>
              <w:rPr>
                <w:rFonts w:hint="eastAsia" w:ascii="宋体" w:hAnsi="宋体" w:cs="宋体"/>
                <w:kern w:val="0"/>
                <w:sz w:val="24"/>
                <w:szCs w:val="21"/>
                <w:highlight w:val="none"/>
              </w:rPr>
              <w:t>项目部工程部审核意见：</w:t>
            </w:r>
          </w:p>
          <w:p>
            <w:pPr>
              <w:widowControl/>
              <w:tabs>
                <w:tab w:val="left" w:pos="1773"/>
                <w:tab w:val="left" w:pos="2214"/>
                <w:tab w:val="left" w:pos="2541"/>
                <w:tab w:val="left" w:pos="4900"/>
              </w:tabs>
              <w:adjustRightInd w:val="0"/>
              <w:snapToGrid w:val="0"/>
              <w:rPr>
                <w:rFonts w:ascii="宋体" w:hAnsi="宋体" w:cs="宋体"/>
                <w:color w:val="000000"/>
                <w:kern w:val="0"/>
                <w:sz w:val="24"/>
                <w:szCs w:val="21"/>
                <w:highlight w:val="none"/>
              </w:rPr>
            </w:pPr>
          </w:p>
          <w:p>
            <w:pPr>
              <w:widowControl/>
              <w:jc w:val="left"/>
              <w:rPr>
                <w:rFonts w:ascii="宋体" w:hAnsi="宋体" w:cs="宋体"/>
                <w:color w:val="000000"/>
                <w:kern w:val="0"/>
                <w:sz w:val="24"/>
                <w:szCs w:val="21"/>
                <w:highlight w:val="none"/>
              </w:rPr>
            </w:pPr>
          </w:p>
          <w:p>
            <w:pPr>
              <w:jc w:val="left"/>
              <w:rPr>
                <w:rFonts w:ascii="宋体" w:hAnsi="宋体" w:cs="宋体"/>
                <w:color w:val="000000"/>
                <w:kern w:val="0"/>
                <w:sz w:val="24"/>
                <w:szCs w:val="21"/>
                <w:highlight w:val="none"/>
              </w:rPr>
            </w:pPr>
            <w:r>
              <w:rPr>
                <w:rFonts w:hint="eastAsia" w:ascii="宋体" w:hAnsi="宋体" w:cs="宋体"/>
                <w:kern w:val="0"/>
                <w:sz w:val="24"/>
                <w:szCs w:val="21"/>
                <w:highlight w:val="none"/>
              </w:rPr>
              <w:t xml:space="preserve">签字： </w:t>
            </w:r>
            <w:r>
              <w:rPr>
                <w:rFonts w:ascii="宋体" w:hAnsi="宋体" w:cs="宋体"/>
                <w:kern w:val="0"/>
                <w:sz w:val="24"/>
                <w:szCs w:val="21"/>
                <w:highlight w:val="none"/>
              </w:rPr>
              <w:t xml:space="preserve">             </w:t>
            </w:r>
            <w:r>
              <w:rPr>
                <w:rFonts w:hint="eastAsia" w:ascii="宋体" w:hAnsi="宋体" w:cs="宋体"/>
                <w:kern w:val="0"/>
                <w:sz w:val="24"/>
                <w:szCs w:val="21"/>
                <w:highlight w:val="none"/>
              </w:rPr>
              <w:t>年   月   日</w:t>
            </w:r>
          </w:p>
        </w:tc>
        <w:tc>
          <w:tcPr>
            <w:tcW w:w="4436" w:type="dxa"/>
            <w:gridSpan w:val="3"/>
            <w:vAlign w:val="center"/>
          </w:tcPr>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r>
              <w:rPr>
                <w:rFonts w:hint="eastAsia" w:ascii="宋体" w:hAnsi="宋体" w:cs="宋体"/>
                <w:kern w:val="0"/>
                <w:sz w:val="24"/>
                <w:szCs w:val="21"/>
                <w:highlight w:val="none"/>
              </w:rPr>
              <w:t>项目部安质部审核意见：</w:t>
            </w:r>
          </w:p>
          <w:p>
            <w:pPr>
              <w:widowControl/>
              <w:tabs>
                <w:tab w:val="left" w:pos="1773"/>
                <w:tab w:val="left" w:pos="2214"/>
                <w:tab w:val="left" w:pos="2541"/>
                <w:tab w:val="left" w:pos="4900"/>
              </w:tabs>
              <w:adjustRightInd w:val="0"/>
              <w:snapToGrid w:val="0"/>
              <w:rPr>
                <w:rFonts w:ascii="宋体" w:hAnsi="宋体" w:cs="宋体"/>
                <w:color w:val="000000"/>
                <w:kern w:val="0"/>
                <w:sz w:val="24"/>
                <w:szCs w:val="21"/>
                <w:highlight w:val="none"/>
              </w:rPr>
            </w:pPr>
          </w:p>
          <w:p>
            <w:pPr>
              <w:widowControl/>
              <w:jc w:val="left"/>
              <w:rPr>
                <w:rFonts w:ascii="宋体" w:hAnsi="宋体" w:cs="宋体"/>
                <w:color w:val="000000"/>
                <w:kern w:val="0"/>
                <w:sz w:val="24"/>
                <w:szCs w:val="21"/>
                <w:highlight w:val="none"/>
              </w:rPr>
            </w:pPr>
          </w:p>
          <w:p>
            <w:pPr>
              <w:jc w:val="left"/>
              <w:rPr>
                <w:rFonts w:ascii="宋体" w:hAnsi="宋体" w:cs="宋体"/>
                <w:color w:val="000000"/>
                <w:kern w:val="0"/>
                <w:sz w:val="24"/>
                <w:szCs w:val="21"/>
                <w:highlight w:val="none"/>
              </w:rPr>
            </w:pPr>
            <w:r>
              <w:rPr>
                <w:rFonts w:hint="eastAsia" w:ascii="宋体" w:hAnsi="宋体" w:cs="宋体"/>
                <w:kern w:val="0"/>
                <w:sz w:val="24"/>
                <w:szCs w:val="21"/>
                <w:highlight w:val="none"/>
              </w:rPr>
              <w:t xml:space="preserve">签字： </w:t>
            </w:r>
            <w:r>
              <w:rPr>
                <w:rFonts w:ascii="宋体" w:hAnsi="宋体" w:cs="宋体"/>
                <w:kern w:val="0"/>
                <w:sz w:val="24"/>
                <w:szCs w:val="21"/>
                <w:highlight w:val="none"/>
              </w:rPr>
              <w:t xml:space="preserve">                </w:t>
            </w:r>
            <w:r>
              <w:rPr>
                <w:rFonts w:hint="eastAsia" w:ascii="宋体" w:hAnsi="宋体" w:cs="宋体"/>
                <w:kern w:val="0"/>
                <w:sz w:val="24"/>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667" w:type="dxa"/>
            <w:vMerge w:val="continue"/>
            <w:vAlign w:val="center"/>
          </w:tcPr>
          <w:p>
            <w:pPr>
              <w:widowControl/>
              <w:jc w:val="left"/>
              <w:rPr>
                <w:rFonts w:ascii="宋体" w:hAnsi="宋体" w:cs="宋体"/>
                <w:color w:val="000000"/>
                <w:kern w:val="0"/>
                <w:sz w:val="24"/>
                <w:szCs w:val="21"/>
                <w:highlight w:val="none"/>
              </w:rPr>
            </w:pPr>
          </w:p>
        </w:tc>
        <w:tc>
          <w:tcPr>
            <w:tcW w:w="4111" w:type="dxa"/>
            <w:gridSpan w:val="2"/>
            <w:vAlign w:val="center"/>
          </w:tcPr>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r>
              <w:rPr>
                <w:rFonts w:hint="eastAsia" w:ascii="宋体" w:hAnsi="宋体" w:cs="宋体"/>
                <w:kern w:val="0"/>
                <w:sz w:val="24"/>
                <w:szCs w:val="21"/>
                <w:highlight w:val="none"/>
              </w:rPr>
              <w:t>项目部物资部审核意见：</w:t>
            </w:r>
          </w:p>
          <w:p>
            <w:pPr>
              <w:widowControl/>
              <w:tabs>
                <w:tab w:val="left" w:pos="1773"/>
                <w:tab w:val="left" w:pos="2214"/>
                <w:tab w:val="left" w:pos="2541"/>
                <w:tab w:val="left" w:pos="4900"/>
              </w:tabs>
              <w:adjustRightInd w:val="0"/>
              <w:snapToGrid w:val="0"/>
              <w:rPr>
                <w:rFonts w:ascii="宋体" w:hAnsi="宋体" w:cs="宋体"/>
                <w:color w:val="000000"/>
                <w:kern w:val="0"/>
                <w:sz w:val="24"/>
                <w:szCs w:val="21"/>
                <w:highlight w:val="none"/>
              </w:rPr>
            </w:pPr>
          </w:p>
          <w:p>
            <w:pPr>
              <w:widowControl/>
              <w:jc w:val="left"/>
              <w:rPr>
                <w:rFonts w:ascii="宋体" w:hAnsi="宋体" w:cs="宋体"/>
                <w:color w:val="000000"/>
                <w:kern w:val="0"/>
                <w:sz w:val="24"/>
                <w:szCs w:val="21"/>
                <w:highlight w:val="none"/>
              </w:rPr>
            </w:pPr>
          </w:p>
          <w:p>
            <w:pPr>
              <w:jc w:val="left"/>
              <w:rPr>
                <w:rFonts w:ascii="宋体" w:hAnsi="宋体" w:cs="宋体"/>
                <w:color w:val="000000"/>
                <w:kern w:val="0"/>
                <w:sz w:val="24"/>
                <w:szCs w:val="21"/>
                <w:highlight w:val="none"/>
              </w:rPr>
            </w:pPr>
            <w:r>
              <w:rPr>
                <w:rFonts w:hint="eastAsia" w:ascii="宋体" w:hAnsi="宋体" w:cs="宋体"/>
                <w:kern w:val="0"/>
                <w:sz w:val="24"/>
                <w:szCs w:val="21"/>
                <w:highlight w:val="none"/>
              </w:rPr>
              <w:t xml:space="preserve">签字： </w:t>
            </w:r>
            <w:r>
              <w:rPr>
                <w:rFonts w:ascii="宋体" w:hAnsi="宋体" w:cs="宋体"/>
                <w:kern w:val="0"/>
                <w:sz w:val="24"/>
                <w:szCs w:val="21"/>
                <w:highlight w:val="none"/>
              </w:rPr>
              <w:t xml:space="preserve">             </w:t>
            </w:r>
            <w:r>
              <w:rPr>
                <w:rFonts w:hint="eastAsia" w:ascii="宋体" w:hAnsi="宋体" w:cs="宋体"/>
                <w:kern w:val="0"/>
                <w:sz w:val="24"/>
                <w:szCs w:val="21"/>
                <w:highlight w:val="none"/>
              </w:rPr>
              <w:t>年   月   日</w:t>
            </w:r>
          </w:p>
        </w:tc>
        <w:tc>
          <w:tcPr>
            <w:tcW w:w="4436" w:type="dxa"/>
            <w:gridSpan w:val="3"/>
            <w:vAlign w:val="center"/>
          </w:tcPr>
          <w:p>
            <w:pPr>
              <w:widowControl/>
              <w:jc w:val="left"/>
              <w:rPr>
                <w:rFonts w:ascii="宋体" w:hAnsi="宋体" w:cs="宋体"/>
                <w:color w:val="000000"/>
                <w:kern w:val="0"/>
                <w:sz w:val="24"/>
                <w:szCs w:val="21"/>
                <w:highlight w:val="none"/>
              </w:rPr>
            </w:pPr>
            <w:r>
              <w:rPr>
                <w:rFonts w:ascii="宋体" w:hAnsi="宋体" w:cs="宋体"/>
                <w:color w:val="000000"/>
                <w:kern w:val="0"/>
                <w:sz w:val="24"/>
                <w:szCs w:val="21"/>
                <w:highlight w:val="none"/>
              </w:rPr>
              <w:t>项目部合约部审核意见</w:t>
            </w:r>
            <w:r>
              <w:rPr>
                <w:rFonts w:hint="eastAsia" w:ascii="宋体" w:hAnsi="宋体" w:cs="宋体"/>
                <w:color w:val="000000"/>
                <w:kern w:val="0"/>
                <w:sz w:val="24"/>
                <w:szCs w:val="21"/>
                <w:highlight w:val="none"/>
              </w:rPr>
              <w:t>：</w:t>
            </w:r>
          </w:p>
          <w:p>
            <w:pPr>
              <w:widowControl/>
              <w:jc w:val="left"/>
              <w:rPr>
                <w:rFonts w:ascii="宋体" w:hAnsi="宋体" w:cs="宋体"/>
                <w:color w:val="000000"/>
                <w:kern w:val="0"/>
                <w:sz w:val="24"/>
                <w:szCs w:val="21"/>
                <w:highlight w:val="none"/>
              </w:rPr>
            </w:pPr>
          </w:p>
          <w:p>
            <w:pPr>
              <w:widowControl/>
              <w:jc w:val="left"/>
              <w:rPr>
                <w:rFonts w:ascii="宋体" w:hAnsi="宋体" w:cs="宋体"/>
                <w:color w:val="000000"/>
                <w:kern w:val="0"/>
                <w:sz w:val="24"/>
                <w:szCs w:val="21"/>
                <w:highlight w:val="none"/>
              </w:rPr>
            </w:pPr>
          </w:p>
          <w:p>
            <w:pPr>
              <w:jc w:val="left"/>
              <w:rPr>
                <w:rFonts w:ascii="宋体" w:hAnsi="宋体" w:cs="宋体"/>
                <w:color w:val="000000"/>
                <w:kern w:val="0"/>
                <w:sz w:val="24"/>
                <w:szCs w:val="21"/>
                <w:highlight w:val="none"/>
              </w:rPr>
            </w:pPr>
            <w:r>
              <w:rPr>
                <w:rFonts w:hint="eastAsia" w:ascii="宋体" w:hAnsi="宋体" w:cs="宋体"/>
                <w:kern w:val="0"/>
                <w:sz w:val="24"/>
                <w:szCs w:val="21"/>
                <w:highlight w:val="none"/>
              </w:rPr>
              <w:t xml:space="preserve">签字： </w:t>
            </w:r>
            <w:r>
              <w:rPr>
                <w:rFonts w:ascii="宋体" w:hAnsi="宋体" w:cs="宋体"/>
                <w:kern w:val="0"/>
                <w:sz w:val="24"/>
                <w:szCs w:val="21"/>
                <w:highlight w:val="none"/>
              </w:rPr>
              <w:t xml:space="preserve">                </w:t>
            </w:r>
            <w:r>
              <w:rPr>
                <w:rFonts w:hint="eastAsia" w:ascii="宋体" w:hAnsi="宋体" w:cs="宋体"/>
                <w:kern w:val="0"/>
                <w:sz w:val="24"/>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667" w:type="dxa"/>
            <w:vMerge w:val="continue"/>
            <w:vAlign w:val="center"/>
          </w:tcPr>
          <w:p>
            <w:pPr>
              <w:widowControl/>
              <w:jc w:val="left"/>
              <w:rPr>
                <w:rFonts w:ascii="宋体" w:hAnsi="宋体" w:cs="宋体"/>
                <w:color w:val="000000"/>
                <w:kern w:val="0"/>
                <w:sz w:val="24"/>
                <w:szCs w:val="21"/>
                <w:highlight w:val="none"/>
              </w:rPr>
            </w:pPr>
          </w:p>
        </w:tc>
        <w:tc>
          <w:tcPr>
            <w:tcW w:w="8547" w:type="dxa"/>
            <w:gridSpan w:val="5"/>
            <w:vAlign w:val="center"/>
          </w:tcPr>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r>
              <w:rPr>
                <w:rFonts w:hint="eastAsia" w:ascii="宋体" w:hAnsi="宋体" w:cs="宋体"/>
                <w:kern w:val="0"/>
                <w:sz w:val="24"/>
                <w:szCs w:val="21"/>
                <w:highlight w:val="none"/>
              </w:rPr>
              <w:t>项目部技术负责人审核意见：</w:t>
            </w:r>
          </w:p>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p>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p>
          <w:p>
            <w:pPr>
              <w:jc w:val="left"/>
              <w:rPr>
                <w:rFonts w:ascii="宋体" w:hAnsi="宋体" w:cs="宋体"/>
                <w:color w:val="000000"/>
                <w:kern w:val="0"/>
                <w:sz w:val="24"/>
                <w:szCs w:val="21"/>
                <w:highlight w:val="none"/>
              </w:rPr>
            </w:pPr>
            <w:r>
              <w:rPr>
                <w:rFonts w:hint="eastAsia" w:ascii="宋体" w:hAnsi="宋体" w:cs="宋体"/>
                <w:color w:val="000000"/>
                <w:kern w:val="0"/>
                <w:sz w:val="24"/>
                <w:szCs w:val="21"/>
                <w:highlight w:val="none"/>
              </w:rPr>
              <w:t xml:space="preserve">签字 </w:t>
            </w:r>
            <w:r>
              <w:rPr>
                <w:rFonts w:ascii="宋体" w:hAnsi="宋体" w:cs="宋体"/>
                <w:color w:val="000000"/>
                <w:kern w:val="0"/>
                <w:sz w:val="24"/>
                <w:szCs w:val="21"/>
                <w:highlight w:val="none"/>
              </w:rPr>
              <w:t xml:space="preserve">                                                   </w:t>
            </w:r>
            <w:r>
              <w:rPr>
                <w:rFonts w:hint="eastAsia" w:ascii="宋体" w:hAnsi="宋体" w:cs="宋体"/>
                <w:color w:val="000000"/>
                <w:kern w:val="0"/>
                <w:sz w:val="24"/>
                <w:szCs w:val="21"/>
                <w:highlight w:val="none"/>
              </w:rPr>
              <w:t xml:space="preserve">年 </w:t>
            </w:r>
            <w:r>
              <w:rPr>
                <w:rFonts w:ascii="宋体" w:hAnsi="宋体" w:cs="宋体"/>
                <w:color w:val="000000"/>
                <w:kern w:val="0"/>
                <w:sz w:val="24"/>
                <w:szCs w:val="21"/>
                <w:highlight w:val="none"/>
              </w:rPr>
              <w:t xml:space="preserve">  </w:t>
            </w:r>
            <w:r>
              <w:rPr>
                <w:rFonts w:hint="eastAsia" w:ascii="宋体" w:hAnsi="宋体" w:cs="宋体"/>
                <w:color w:val="000000"/>
                <w:kern w:val="0"/>
                <w:sz w:val="24"/>
                <w:szCs w:val="21"/>
                <w:highlight w:val="none"/>
              </w:rPr>
              <w:t xml:space="preserve">月 </w:t>
            </w:r>
            <w:r>
              <w:rPr>
                <w:rFonts w:ascii="宋体" w:hAnsi="宋体" w:cs="宋体"/>
                <w:color w:val="000000"/>
                <w:kern w:val="0"/>
                <w:sz w:val="24"/>
                <w:szCs w:val="21"/>
                <w:highlight w:val="none"/>
              </w:rPr>
              <w:t xml:space="preserve"> </w:t>
            </w:r>
            <w:r>
              <w:rPr>
                <w:rFonts w:hint="eastAsia" w:ascii="宋体" w:hAnsi="宋体" w:cs="宋体"/>
                <w:color w:val="000000"/>
                <w:kern w:val="0"/>
                <w:sz w:val="24"/>
                <w:szCs w:val="21"/>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667" w:type="dxa"/>
            <w:vMerge w:val="continue"/>
            <w:vAlign w:val="center"/>
          </w:tcPr>
          <w:p>
            <w:pPr>
              <w:widowControl/>
              <w:tabs>
                <w:tab w:val="left" w:pos="1773"/>
                <w:tab w:val="left" w:pos="2214"/>
                <w:tab w:val="left" w:pos="2541"/>
                <w:tab w:val="left" w:pos="4900"/>
              </w:tabs>
              <w:adjustRightInd w:val="0"/>
              <w:snapToGrid w:val="0"/>
              <w:rPr>
                <w:rFonts w:ascii="宋体" w:hAnsi="宋体" w:cs="宋体"/>
                <w:color w:val="000000"/>
                <w:kern w:val="0"/>
                <w:sz w:val="24"/>
                <w:szCs w:val="21"/>
                <w:highlight w:val="none"/>
              </w:rPr>
            </w:pPr>
          </w:p>
        </w:tc>
        <w:tc>
          <w:tcPr>
            <w:tcW w:w="8547" w:type="dxa"/>
            <w:gridSpan w:val="5"/>
            <w:vAlign w:val="center"/>
          </w:tcPr>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r>
              <w:rPr>
                <w:rFonts w:hint="eastAsia" w:ascii="宋体" w:hAnsi="宋体" w:cs="宋体"/>
                <w:kern w:val="0"/>
                <w:sz w:val="24"/>
                <w:szCs w:val="21"/>
                <w:highlight w:val="none"/>
              </w:rPr>
              <w:t>项目部总经济师审核意见：</w:t>
            </w:r>
          </w:p>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p>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p>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r>
              <w:rPr>
                <w:rFonts w:hint="eastAsia" w:ascii="宋体" w:hAnsi="宋体" w:cs="宋体"/>
                <w:color w:val="000000"/>
                <w:kern w:val="0"/>
                <w:sz w:val="24"/>
                <w:szCs w:val="21"/>
                <w:highlight w:val="none"/>
              </w:rPr>
              <w:t xml:space="preserve">签字 </w:t>
            </w:r>
            <w:r>
              <w:rPr>
                <w:rFonts w:ascii="宋体" w:hAnsi="宋体" w:cs="宋体"/>
                <w:color w:val="000000"/>
                <w:kern w:val="0"/>
                <w:sz w:val="24"/>
                <w:szCs w:val="21"/>
                <w:highlight w:val="none"/>
              </w:rPr>
              <w:t xml:space="preserve">                                                   </w:t>
            </w:r>
            <w:r>
              <w:rPr>
                <w:rFonts w:hint="eastAsia" w:ascii="宋体" w:hAnsi="宋体" w:cs="宋体"/>
                <w:color w:val="000000"/>
                <w:kern w:val="0"/>
                <w:sz w:val="24"/>
                <w:szCs w:val="21"/>
                <w:highlight w:val="none"/>
              </w:rPr>
              <w:t xml:space="preserve">年 </w:t>
            </w:r>
            <w:r>
              <w:rPr>
                <w:rFonts w:ascii="宋体" w:hAnsi="宋体" w:cs="宋体"/>
                <w:color w:val="000000"/>
                <w:kern w:val="0"/>
                <w:sz w:val="24"/>
                <w:szCs w:val="21"/>
                <w:highlight w:val="none"/>
              </w:rPr>
              <w:t xml:space="preserve">  </w:t>
            </w:r>
            <w:r>
              <w:rPr>
                <w:rFonts w:hint="eastAsia" w:ascii="宋体" w:hAnsi="宋体" w:cs="宋体"/>
                <w:color w:val="000000"/>
                <w:kern w:val="0"/>
                <w:sz w:val="24"/>
                <w:szCs w:val="21"/>
                <w:highlight w:val="none"/>
              </w:rPr>
              <w:t xml:space="preserve">月 </w:t>
            </w:r>
            <w:r>
              <w:rPr>
                <w:rFonts w:ascii="宋体" w:hAnsi="宋体" w:cs="宋体"/>
                <w:color w:val="000000"/>
                <w:kern w:val="0"/>
                <w:sz w:val="24"/>
                <w:szCs w:val="21"/>
                <w:highlight w:val="none"/>
              </w:rPr>
              <w:t xml:space="preserve"> </w:t>
            </w:r>
            <w:r>
              <w:rPr>
                <w:rFonts w:hint="eastAsia" w:ascii="宋体" w:hAnsi="宋体" w:cs="宋体"/>
                <w:color w:val="000000"/>
                <w:kern w:val="0"/>
                <w:sz w:val="24"/>
                <w:szCs w:val="21"/>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667" w:type="dxa"/>
            <w:vMerge w:val="continue"/>
            <w:vAlign w:val="center"/>
          </w:tcPr>
          <w:p>
            <w:pPr>
              <w:widowControl/>
              <w:tabs>
                <w:tab w:val="left" w:pos="1773"/>
                <w:tab w:val="left" w:pos="2214"/>
                <w:tab w:val="left" w:pos="2541"/>
                <w:tab w:val="left" w:pos="4900"/>
              </w:tabs>
              <w:adjustRightInd w:val="0"/>
              <w:snapToGrid w:val="0"/>
              <w:rPr>
                <w:rFonts w:ascii="宋体" w:hAnsi="宋体" w:cs="宋体"/>
                <w:color w:val="000000"/>
                <w:kern w:val="0"/>
                <w:sz w:val="24"/>
                <w:szCs w:val="21"/>
                <w:highlight w:val="none"/>
              </w:rPr>
            </w:pPr>
          </w:p>
        </w:tc>
        <w:tc>
          <w:tcPr>
            <w:tcW w:w="8547" w:type="dxa"/>
            <w:gridSpan w:val="5"/>
            <w:vAlign w:val="center"/>
          </w:tcPr>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r>
              <w:rPr>
                <w:rFonts w:hint="eastAsia" w:ascii="宋体" w:hAnsi="宋体" w:cs="宋体"/>
                <w:kern w:val="0"/>
                <w:sz w:val="24"/>
                <w:szCs w:val="21"/>
                <w:highlight w:val="none"/>
              </w:rPr>
              <w:t>项目部经理审批意见：</w:t>
            </w:r>
          </w:p>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p>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p>
          <w:p>
            <w:pPr>
              <w:widowControl/>
              <w:tabs>
                <w:tab w:val="left" w:pos="1773"/>
                <w:tab w:val="left" w:pos="2214"/>
                <w:tab w:val="left" w:pos="2541"/>
                <w:tab w:val="left" w:pos="4900"/>
              </w:tabs>
              <w:adjustRightInd w:val="0"/>
              <w:snapToGrid w:val="0"/>
              <w:rPr>
                <w:rFonts w:ascii="宋体" w:hAnsi="宋体" w:cs="宋体"/>
                <w:kern w:val="0"/>
                <w:sz w:val="24"/>
                <w:szCs w:val="21"/>
                <w:highlight w:val="none"/>
              </w:rPr>
            </w:pPr>
            <w:r>
              <w:rPr>
                <w:rFonts w:hint="eastAsia" w:ascii="宋体" w:hAnsi="宋体" w:cs="宋体"/>
                <w:color w:val="000000"/>
                <w:kern w:val="0"/>
                <w:sz w:val="24"/>
                <w:szCs w:val="21"/>
                <w:highlight w:val="none"/>
              </w:rPr>
              <w:t xml:space="preserve">签字： </w:t>
            </w:r>
            <w:r>
              <w:rPr>
                <w:rFonts w:ascii="宋体" w:hAnsi="宋体" w:cs="宋体"/>
                <w:color w:val="000000"/>
                <w:kern w:val="0"/>
                <w:sz w:val="24"/>
                <w:szCs w:val="21"/>
                <w:highlight w:val="none"/>
              </w:rPr>
              <w:t xml:space="preserve">                                                  </w:t>
            </w:r>
            <w:r>
              <w:rPr>
                <w:rFonts w:hint="eastAsia" w:ascii="宋体" w:hAnsi="宋体" w:cs="宋体"/>
                <w:color w:val="000000"/>
                <w:kern w:val="0"/>
                <w:sz w:val="24"/>
                <w:szCs w:val="21"/>
                <w:highlight w:val="none"/>
              </w:rPr>
              <w:t xml:space="preserve">年 </w:t>
            </w:r>
            <w:r>
              <w:rPr>
                <w:rFonts w:ascii="宋体" w:hAnsi="宋体" w:cs="宋体"/>
                <w:color w:val="000000"/>
                <w:kern w:val="0"/>
                <w:sz w:val="24"/>
                <w:szCs w:val="21"/>
                <w:highlight w:val="none"/>
              </w:rPr>
              <w:t xml:space="preserve">  </w:t>
            </w:r>
            <w:r>
              <w:rPr>
                <w:rFonts w:hint="eastAsia" w:ascii="宋体" w:hAnsi="宋体" w:cs="宋体"/>
                <w:color w:val="000000"/>
                <w:kern w:val="0"/>
                <w:sz w:val="24"/>
                <w:szCs w:val="21"/>
                <w:highlight w:val="none"/>
              </w:rPr>
              <w:t xml:space="preserve">月 </w:t>
            </w:r>
            <w:r>
              <w:rPr>
                <w:rFonts w:ascii="宋体" w:hAnsi="宋体" w:cs="宋体"/>
                <w:color w:val="000000"/>
                <w:kern w:val="0"/>
                <w:sz w:val="24"/>
                <w:szCs w:val="21"/>
                <w:highlight w:val="none"/>
              </w:rPr>
              <w:t xml:space="preserve"> </w:t>
            </w:r>
            <w:r>
              <w:rPr>
                <w:rFonts w:hint="eastAsia" w:ascii="宋体" w:hAnsi="宋体" w:cs="宋体"/>
                <w:color w:val="000000"/>
                <w:kern w:val="0"/>
                <w:sz w:val="24"/>
                <w:szCs w:val="21"/>
                <w:highlight w:val="none"/>
              </w:rPr>
              <w:t xml:space="preserve"> 日</w:t>
            </w:r>
          </w:p>
        </w:tc>
      </w:tr>
    </w:tbl>
    <w:p>
      <w:pPr>
        <w:widowControl/>
        <w:adjustRightInd w:val="0"/>
        <w:snapToGrid w:val="0"/>
        <w:spacing w:before="156" w:beforeLines="50" w:after="156" w:afterLines="50"/>
        <w:jc w:val="center"/>
        <w:rPr>
          <w:rFonts w:ascii="宋体" w:hAnsi="宋体"/>
          <w:b/>
          <w:kern w:val="0"/>
          <w:sz w:val="44"/>
          <w:szCs w:val="44"/>
          <w:highlight w:val="none"/>
        </w:rPr>
        <w:sectPr>
          <w:pgSz w:w="11906" w:h="16838"/>
          <w:pgMar w:top="1134" w:right="1304" w:bottom="1134" w:left="1304" w:header="851" w:footer="992" w:gutter="0"/>
          <w:cols w:space="720" w:num="1"/>
          <w:docGrid w:type="lines" w:linePitch="312" w:charSpace="0"/>
        </w:sectPr>
      </w:pPr>
    </w:p>
    <w:p>
      <w:pPr>
        <w:spacing w:before="156" w:beforeLines="50" w:after="156" w:afterLines="50"/>
        <w:jc w:val="center"/>
        <w:rPr>
          <w:rFonts w:ascii="宋体" w:hAnsi="宋体"/>
          <w:b/>
          <w:sz w:val="44"/>
          <w:szCs w:val="48"/>
          <w:highlight w:val="none"/>
        </w:rPr>
      </w:pPr>
      <w:r>
        <w:rPr>
          <w:rFonts w:hint="eastAsia" w:ascii="宋体" w:hAnsi="宋体"/>
          <w:b/>
          <w:kern w:val="0"/>
          <w:sz w:val="44"/>
          <w:szCs w:val="44"/>
          <w:highlight w:val="none"/>
        </w:rPr>
        <w:t>X</w:t>
      </w:r>
      <w:r>
        <w:rPr>
          <w:rFonts w:ascii="宋体" w:hAnsi="宋体"/>
          <w:b/>
          <w:kern w:val="0"/>
          <w:sz w:val="44"/>
          <w:szCs w:val="44"/>
          <w:highlight w:val="none"/>
        </w:rPr>
        <w:t>X</w:t>
      </w:r>
      <w:r>
        <w:rPr>
          <w:rFonts w:hint="eastAsia" w:ascii="宋体" w:hAnsi="宋体"/>
          <w:b/>
          <w:kern w:val="0"/>
          <w:sz w:val="44"/>
          <w:szCs w:val="44"/>
          <w:highlight w:val="none"/>
        </w:rPr>
        <w:t>工区</w:t>
      </w:r>
      <w:r>
        <w:rPr>
          <w:rFonts w:hint="eastAsia" w:ascii="宋体" w:hAnsi="宋体"/>
          <w:b/>
          <w:sz w:val="44"/>
          <w:szCs w:val="48"/>
          <w:highlight w:val="none"/>
        </w:rPr>
        <w:t>期中</w:t>
      </w:r>
      <w:r>
        <w:rPr>
          <w:rFonts w:ascii="宋体" w:hAnsi="宋体"/>
          <w:b/>
          <w:sz w:val="44"/>
          <w:szCs w:val="48"/>
          <w:highlight w:val="none"/>
        </w:rPr>
        <w:t>计价汇总表</w:t>
      </w:r>
    </w:p>
    <w:p>
      <w:pPr>
        <w:widowControl/>
        <w:tabs>
          <w:tab w:val="left" w:pos="4140"/>
          <w:tab w:val="left" w:pos="7980"/>
          <w:tab w:val="left" w:pos="11730"/>
        </w:tabs>
        <w:adjustRightInd w:val="0"/>
        <w:snapToGrid w:val="0"/>
        <w:ind w:firstLine="210" w:firstLineChars="100"/>
        <w:jc w:val="left"/>
        <w:rPr>
          <w:rFonts w:ascii="宋体" w:hAnsi="宋体" w:cs="宋体"/>
          <w:kern w:val="0"/>
          <w:szCs w:val="24"/>
          <w:highlight w:val="none"/>
        </w:rPr>
      </w:pPr>
      <w:r>
        <w:rPr>
          <w:rFonts w:hint="eastAsia" w:ascii="宋体" w:hAnsi="宋体" w:cs="宋体"/>
          <w:kern w:val="0"/>
          <w:szCs w:val="24"/>
          <w:highlight w:val="none"/>
        </w:rPr>
        <w:t>编号：</w:t>
      </w:r>
      <w:r>
        <w:rPr>
          <w:rFonts w:ascii="宋体" w:hAnsi="宋体" w:cs="宋体"/>
          <w:kern w:val="0"/>
          <w:szCs w:val="24"/>
          <w:highlight w:val="none"/>
        </w:rPr>
        <w:tab/>
      </w:r>
      <w:r>
        <w:rPr>
          <w:rFonts w:ascii="宋体" w:hAnsi="宋体" w:cs="宋体"/>
          <w:kern w:val="0"/>
          <w:szCs w:val="24"/>
          <w:highlight w:val="none"/>
        </w:rPr>
        <w:tab/>
      </w:r>
      <w:r>
        <w:rPr>
          <w:rFonts w:ascii="宋体" w:hAnsi="宋体" w:cs="宋体"/>
          <w:kern w:val="0"/>
          <w:szCs w:val="24"/>
          <w:highlight w:val="none"/>
        </w:rPr>
        <w:tab/>
      </w:r>
      <w:r>
        <w:rPr>
          <w:rFonts w:ascii="宋体" w:hAnsi="宋体" w:cs="宋体"/>
          <w:kern w:val="0"/>
          <w:szCs w:val="24"/>
          <w:highlight w:val="none"/>
        </w:rPr>
        <w:t>截止时间：</w:t>
      </w:r>
    </w:p>
    <w:tbl>
      <w:tblPr>
        <w:tblStyle w:val="23"/>
        <w:tblW w:w="14176" w:type="dxa"/>
        <w:jc w:val="center"/>
        <w:tblInd w:w="0" w:type="dxa"/>
        <w:tblLayout w:type="fixed"/>
        <w:tblCellMar>
          <w:top w:w="0" w:type="dxa"/>
          <w:left w:w="108" w:type="dxa"/>
          <w:bottom w:w="0" w:type="dxa"/>
          <w:right w:w="108" w:type="dxa"/>
        </w:tblCellMar>
      </w:tblPr>
      <w:tblGrid>
        <w:gridCol w:w="562"/>
        <w:gridCol w:w="2268"/>
        <w:gridCol w:w="1276"/>
        <w:gridCol w:w="1134"/>
        <w:gridCol w:w="1134"/>
        <w:gridCol w:w="1134"/>
        <w:gridCol w:w="1134"/>
        <w:gridCol w:w="1134"/>
        <w:gridCol w:w="1134"/>
        <w:gridCol w:w="1134"/>
        <w:gridCol w:w="1134"/>
        <w:gridCol w:w="998"/>
      </w:tblGrid>
      <w:tr>
        <w:tblPrEx>
          <w:tblLayout w:type="fixed"/>
          <w:tblCellMar>
            <w:top w:w="0" w:type="dxa"/>
            <w:left w:w="108" w:type="dxa"/>
            <w:bottom w:w="0" w:type="dxa"/>
            <w:right w:w="108" w:type="dxa"/>
          </w:tblCellMar>
        </w:tblPrEx>
        <w:trPr>
          <w:trHeight w:val="402" w:hRule="atLeast"/>
          <w:jc w:val="center"/>
        </w:trPr>
        <w:tc>
          <w:tcPr>
            <w:tcW w:w="562"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Cs w:val="21"/>
                <w:highlight w:val="none"/>
                <w:lang w:eastAsia="en-US"/>
              </w:rPr>
            </w:pPr>
            <w:r>
              <w:rPr>
                <w:rFonts w:ascii="宋体" w:hAnsi="宋体" w:cs="宋体"/>
                <w:kern w:val="0"/>
                <w:szCs w:val="21"/>
                <w:highlight w:val="none"/>
                <w:lang w:eastAsia="en-US"/>
              </w:rPr>
              <w:t>序号</w:t>
            </w:r>
          </w:p>
        </w:tc>
        <w:tc>
          <w:tcPr>
            <w:tcW w:w="2268"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Cs w:val="21"/>
                <w:highlight w:val="none"/>
                <w:lang w:eastAsia="en-US"/>
              </w:rPr>
            </w:pPr>
            <w:r>
              <w:rPr>
                <w:rFonts w:hint="eastAsia" w:ascii="宋体" w:hAnsi="宋体" w:cs="宋体"/>
                <w:kern w:val="0"/>
                <w:szCs w:val="21"/>
                <w:highlight w:val="none"/>
              </w:rPr>
              <w:t>项目名称</w:t>
            </w:r>
          </w:p>
        </w:tc>
        <w:tc>
          <w:tcPr>
            <w:tcW w:w="1276"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合同金</w:t>
            </w:r>
            <w:r>
              <w:rPr>
                <w:rFonts w:ascii="宋体" w:hAnsi="宋体" w:cs="宋体"/>
                <w:kern w:val="0"/>
                <w:szCs w:val="21"/>
                <w:highlight w:val="none"/>
              </w:rPr>
              <w:t>额</w:t>
            </w:r>
          </w:p>
        </w:tc>
        <w:tc>
          <w:tcPr>
            <w:tcW w:w="2268" w:type="dxa"/>
            <w:gridSpan w:val="2"/>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lang w:eastAsia="en-US"/>
              </w:rPr>
            </w:pPr>
            <w:r>
              <w:rPr>
                <w:rFonts w:hint="eastAsia" w:ascii="宋体" w:hAnsi="宋体" w:cs="宋体"/>
                <w:kern w:val="0"/>
                <w:szCs w:val="21"/>
                <w:highlight w:val="none"/>
              </w:rPr>
              <w:t>本月</w:t>
            </w:r>
            <w:r>
              <w:rPr>
                <w:rFonts w:ascii="宋体" w:hAnsi="宋体" w:cs="宋体"/>
                <w:kern w:val="0"/>
                <w:szCs w:val="21"/>
                <w:highlight w:val="none"/>
              </w:rPr>
              <w:t>完成</w:t>
            </w:r>
          </w:p>
        </w:tc>
        <w:tc>
          <w:tcPr>
            <w:tcW w:w="2268" w:type="dxa"/>
            <w:gridSpan w:val="2"/>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r>
              <w:rPr>
                <w:rFonts w:ascii="宋体" w:hAnsi="宋体" w:cs="宋体"/>
                <w:kern w:val="0"/>
                <w:szCs w:val="21"/>
                <w:highlight w:val="none"/>
              </w:rPr>
              <w:t>至上</w:t>
            </w:r>
            <w:r>
              <w:rPr>
                <w:rFonts w:hint="eastAsia" w:ascii="宋体" w:hAnsi="宋体" w:cs="宋体"/>
                <w:kern w:val="0"/>
                <w:szCs w:val="21"/>
                <w:highlight w:val="none"/>
              </w:rPr>
              <w:t>月</w:t>
            </w:r>
            <w:r>
              <w:rPr>
                <w:rFonts w:ascii="宋体" w:hAnsi="宋体" w:cs="宋体"/>
                <w:kern w:val="0"/>
                <w:szCs w:val="21"/>
                <w:highlight w:val="none"/>
              </w:rPr>
              <w:t>末完成</w:t>
            </w:r>
          </w:p>
        </w:tc>
        <w:tc>
          <w:tcPr>
            <w:tcW w:w="2268" w:type="dxa"/>
            <w:gridSpan w:val="2"/>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开累完成</w:t>
            </w:r>
          </w:p>
        </w:tc>
        <w:tc>
          <w:tcPr>
            <w:tcW w:w="2268" w:type="dxa"/>
            <w:gridSpan w:val="2"/>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剩余</w:t>
            </w:r>
          </w:p>
        </w:tc>
        <w:tc>
          <w:tcPr>
            <w:tcW w:w="998"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备注</w:t>
            </w:r>
          </w:p>
        </w:tc>
      </w:tr>
      <w:tr>
        <w:tblPrEx>
          <w:tblLayout w:type="fixed"/>
          <w:tblCellMar>
            <w:top w:w="0" w:type="dxa"/>
            <w:left w:w="108" w:type="dxa"/>
            <w:bottom w:w="0" w:type="dxa"/>
            <w:right w:w="108" w:type="dxa"/>
          </w:tblCellMar>
        </w:tblPrEx>
        <w:trPr>
          <w:trHeight w:val="402" w:hRule="exact"/>
          <w:jc w:val="center"/>
        </w:trPr>
        <w:tc>
          <w:tcPr>
            <w:tcW w:w="562"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lang w:eastAsia="en-US"/>
              </w:rPr>
            </w:pPr>
          </w:p>
        </w:tc>
        <w:tc>
          <w:tcPr>
            <w:tcW w:w="2268"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lang w:eastAsia="en-US"/>
              </w:rPr>
            </w:pPr>
          </w:p>
        </w:tc>
        <w:tc>
          <w:tcPr>
            <w:tcW w:w="1276"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p>
        </w:tc>
        <w:tc>
          <w:tcPr>
            <w:tcW w:w="1134"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比例</w:t>
            </w:r>
          </w:p>
        </w:tc>
        <w:tc>
          <w:tcPr>
            <w:tcW w:w="1134" w:type="dxa"/>
            <w:tcBorders>
              <w:top w:val="single" w:color="000000" w:sz="10" w:space="0"/>
              <w:left w:val="single" w:color="000000" w:sz="4" w:space="0"/>
              <w:bottom w:val="single" w:color="000000" w:sz="4" w:space="0"/>
              <w:right w:val="single" w:color="000000" w:sz="4" w:space="0"/>
            </w:tcBorders>
            <w:vAlign w:val="center"/>
          </w:tcPr>
          <w:p>
            <w:pPr>
              <w:rPr>
                <w:szCs w:val="21"/>
                <w:highlight w:val="none"/>
              </w:rPr>
            </w:pPr>
            <w:r>
              <w:rPr>
                <w:rFonts w:hint="eastAsia" w:ascii="宋体" w:hAnsi="宋体" w:cs="宋体"/>
                <w:kern w:val="0"/>
                <w:szCs w:val="21"/>
                <w:highlight w:val="none"/>
              </w:rPr>
              <w:t>金额</w:t>
            </w:r>
          </w:p>
        </w:tc>
        <w:tc>
          <w:tcPr>
            <w:tcW w:w="1134"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比例</w:t>
            </w:r>
          </w:p>
        </w:tc>
        <w:tc>
          <w:tcPr>
            <w:tcW w:w="1134"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金额</w:t>
            </w:r>
          </w:p>
        </w:tc>
        <w:tc>
          <w:tcPr>
            <w:tcW w:w="1134"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比例</w:t>
            </w:r>
          </w:p>
        </w:tc>
        <w:tc>
          <w:tcPr>
            <w:tcW w:w="1134"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金额</w:t>
            </w:r>
          </w:p>
        </w:tc>
        <w:tc>
          <w:tcPr>
            <w:tcW w:w="1134"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比例</w:t>
            </w:r>
          </w:p>
        </w:tc>
        <w:tc>
          <w:tcPr>
            <w:tcW w:w="1134"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金额</w:t>
            </w:r>
          </w:p>
        </w:tc>
        <w:tc>
          <w:tcPr>
            <w:tcW w:w="998"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Cs w:val="21"/>
                <w:highlight w:val="none"/>
              </w:rPr>
            </w:pPr>
            <w:r>
              <w:rPr>
                <w:rFonts w:hint="eastAsia"/>
                <w:szCs w:val="21"/>
                <w:highlight w:val="none"/>
              </w:rPr>
              <w:t>一</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r>
              <w:rPr>
                <w:rFonts w:hint="eastAsia"/>
                <w:szCs w:val="21"/>
                <w:highlight w:val="none"/>
              </w:rPr>
              <w:t>工程费</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Cs w:val="21"/>
                <w:highlight w:val="none"/>
              </w:rPr>
            </w:pPr>
            <w:r>
              <w:rPr>
                <w:rFonts w:hint="eastAsia"/>
                <w:szCs w:val="21"/>
                <w:highlight w:val="none"/>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Cs w:val="21"/>
                <w:highlight w:val="none"/>
              </w:rPr>
            </w:pPr>
            <w:r>
              <w:rPr>
                <w:rFonts w:hint="eastAsia"/>
                <w:szCs w:val="21"/>
                <w:highlight w:val="none"/>
              </w:rPr>
              <w:t>2</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Cs w:val="21"/>
                <w:highlight w:val="none"/>
              </w:rPr>
            </w:pPr>
            <w:r>
              <w:rPr>
                <w:rFonts w:hint="eastAsia"/>
                <w:szCs w:val="21"/>
                <w:highlight w:val="none"/>
              </w:rPr>
              <w:t>二</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r>
              <w:rPr>
                <w:rFonts w:hint="eastAsia"/>
                <w:szCs w:val="21"/>
                <w:highlight w:val="none"/>
              </w:rPr>
              <w:t>据实结算</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Cs w:val="21"/>
                <w:highlight w:val="none"/>
              </w:rPr>
            </w:pPr>
            <w:r>
              <w:rPr>
                <w:rFonts w:hint="eastAsia"/>
                <w:szCs w:val="21"/>
                <w:highlight w:val="none"/>
              </w:rPr>
              <w:t>三</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r>
              <w:rPr>
                <w:rFonts w:hint="eastAsia"/>
                <w:szCs w:val="21"/>
                <w:highlight w:val="none"/>
              </w:rPr>
              <w:t>安全文明施工费</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Cs w:val="21"/>
                <w:highlight w:val="none"/>
              </w:rPr>
            </w:pPr>
            <w:r>
              <w:rPr>
                <w:rFonts w:hint="eastAsia"/>
                <w:szCs w:val="21"/>
                <w:highlight w:val="none"/>
              </w:rPr>
              <w:t>四</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r>
              <w:rPr>
                <w:rFonts w:hint="eastAsia"/>
                <w:szCs w:val="21"/>
                <w:highlight w:val="none"/>
              </w:rPr>
              <w:t>工程变更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Cs w:val="21"/>
                <w:highlight w:val="none"/>
              </w:rPr>
            </w:pPr>
            <w:r>
              <w:rPr>
                <w:rFonts w:hint="eastAsia"/>
                <w:szCs w:val="21"/>
                <w:highlight w:val="none"/>
              </w:rPr>
              <w:t>五</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r>
              <w:rPr>
                <w:rFonts w:hint="eastAsia"/>
                <w:szCs w:val="21"/>
                <w:highlight w:val="none"/>
              </w:rPr>
              <w:t>材料/人工调差</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Cs w:val="21"/>
                <w:highlight w:val="none"/>
              </w:rPr>
            </w:pPr>
            <w:r>
              <w:rPr>
                <w:rFonts w:hint="eastAsia"/>
                <w:szCs w:val="21"/>
                <w:highlight w:val="none"/>
              </w:rPr>
              <w:t>六</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r>
              <w:rPr>
                <w:rFonts w:hint="eastAsia"/>
                <w:szCs w:val="21"/>
                <w:highlight w:val="none"/>
              </w:rPr>
              <w:t>劳动竞赛考核激励费</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Cs w:val="21"/>
                <w:highlight w:val="none"/>
              </w:rPr>
            </w:pPr>
            <w:r>
              <w:rPr>
                <w:rFonts w:hint="eastAsia"/>
                <w:szCs w:val="21"/>
                <w:highlight w:val="none"/>
              </w:rPr>
              <w:t>七</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r>
              <w:rPr>
                <w:rFonts w:hint="eastAsia"/>
                <w:szCs w:val="21"/>
                <w:highlight w:val="none"/>
              </w:rPr>
              <w:t>集中采购材料扣款</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rFonts w:hint="eastAsia"/>
                <w:szCs w:val="21"/>
                <w:highlight w:val="none"/>
              </w:rPr>
            </w:pPr>
            <w:r>
              <w:rPr>
                <w:rFonts w:hint="eastAsia"/>
                <w:szCs w:val="21"/>
                <w:highlight w:val="none"/>
              </w:rPr>
              <w:t>八</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Cs w:val="21"/>
                <w:highlight w:val="none"/>
              </w:rPr>
            </w:pPr>
            <w:r>
              <w:rPr>
                <w:rFonts w:hint="eastAsia"/>
                <w:szCs w:val="21"/>
                <w:highlight w:val="none"/>
              </w:rPr>
              <w:t>其他</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2830"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r>
              <w:rPr>
                <w:rFonts w:hint="eastAsia"/>
                <w:szCs w:val="21"/>
                <w:highlight w:val="none"/>
              </w:rPr>
              <w:t>计价金额</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eastAsia="zh-CN"/>
              </w:rPr>
              <w:t>九</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spacing w:val="2"/>
                <w:kern w:val="0"/>
                <w:szCs w:val="21"/>
                <w:highlight w:val="none"/>
              </w:rPr>
            </w:pPr>
            <w:r>
              <w:rPr>
                <w:rFonts w:ascii="宋体" w:hAnsi="宋体" w:cs="宋体"/>
                <w:spacing w:val="2"/>
                <w:kern w:val="0"/>
                <w:szCs w:val="21"/>
                <w:highlight w:val="none"/>
              </w:rPr>
              <w:t>扣款</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Cs w:val="21"/>
                <w:highlight w:val="none"/>
              </w:rPr>
            </w:pPr>
            <w:r>
              <w:rPr>
                <w:rFonts w:hint="eastAsia" w:ascii="宋体" w:hAnsi="宋体" w:cs="宋体"/>
                <w:kern w:val="0"/>
                <w:szCs w:val="21"/>
                <w:highlight w:val="none"/>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before="75"/>
              <w:jc w:val="left"/>
              <w:rPr>
                <w:rFonts w:ascii="宋体" w:hAnsi="宋体" w:cs="宋体"/>
                <w:spacing w:val="2"/>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left"/>
              <w:rPr>
                <w:rFonts w:ascii="宋体" w:hAnsi="宋体"/>
                <w:kern w:val="0"/>
                <w:szCs w:val="21"/>
                <w:highlight w:val="none"/>
              </w:rPr>
            </w:pPr>
          </w:p>
        </w:tc>
      </w:tr>
      <w:tr>
        <w:tblPrEx>
          <w:tblLayout w:type="fixed"/>
          <w:tblCellMar>
            <w:top w:w="0" w:type="dxa"/>
            <w:left w:w="108" w:type="dxa"/>
            <w:bottom w:w="0" w:type="dxa"/>
            <w:right w:w="108" w:type="dxa"/>
          </w:tblCellMar>
        </w:tblPrEx>
        <w:trPr>
          <w:trHeight w:val="454" w:hRule="exact"/>
          <w:jc w:val="center"/>
        </w:trPr>
        <w:tc>
          <w:tcPr>
            <w:tcW w:w="562" w:type="dxa"/>
            <w:tcBorders>
              <w:top w:val="single" w:color="000000" w:sz="4" w:space="0"/>
              <w:left w:val="single" w:color="000000" w:sz="4" w:space="0"/>
              <w:bottom w:val="single" w:color="000000" w:sz="4" w:space="0"/>
              <w:right w:val="single" w:color="000000" w:sz="4" w:space="0"/>
            </w:tcBorders>
          </w:tcPr>
          <w:p>
            <w:pPr>
              <w:spacing w:before="75"/>
              <w:jc w:val="center"/>
              <w:rPr>
                <w:rFonts w:ascii="宋体" w:hAnsi="宋体" w:cs="宋体"/>
                <w:kern w:val="0"/>
                <w:szCs w:val="21"/>
                <w:highlight w:val="none"/>
              </w:rPr>
            </w:pPr>
            <w:r>
              <w:rPr>
                <w:rFonts w:hint="eastAsia" w:ascii="宋体" w:hAnsi="宋体" w:cs="宋体"/>
                <w:kern w:val="0"/>
                <w:szCs w:val="21"/>
                <w:highlight w:val="none"/>
              </w:rPr>
              <w:t>2</w:t>
            </w:r>
          </w:p>
        </w:tc>
        <w:tc>
          <w:tcPr>
            <w:tcW w:w="2268" w:type="dxa"/>
            <w:tcBorders>
              <w:top w:val="single" w:color="000000" w:sz="4" w:space="0"/>
              <w:left w:val="single" w:color="000000" w:sz="4" w:space="0"/>
              <w:bottom w:val="single" w:color="000000" w:sz="4" w:space="0"/>
              <w:right w:val="single" w:color="000000" w:sz="4" w:space="0"/>
            </w:tcBorders>
          </w:tcPr>
          <w:p>
            <w:pPr>
              <w:spacing w:before="75"/>
              <w:jc w:val="left"/>
              <w:rPr>
                <w:rFonts w:ascii="宋体" w:hAnsi="宋体" w:cs="宋体"/>
                <w:spacing w:val="2"/>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after="200"/>
              <w:jc w:val="left"/>
              <w:rPr>
                <w:rFonts w:ascii="宋体" w:hAnsi="宋体"/>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after="200"/>
              <w:jc w:val="left"/>
              <w:rPr>
                <w:rFonts w:ascii="宋体" w:hAnsi="宋体"/>
                <w:kern w:val="0"/>
                <w:szCs w:val="21"/>
                <w:highlight w:val="none"/>
              </w:rPr>
            </w:pPr>
          </w:p>
        </w:tc>
        <w:tc>
          <w:tcPr>
            <w:tcW w:w="998"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after="200"/>
              <w:jc w:val="left"/>
              <w:rPr>
                <w:rFonts w:ascii="宋体" w:hAnsi="宋体"/>
                <w:kern w:val="0"/>
                <w:szCs w:val="21"/>
                <w:highlight w:val="none"/>
              </w:rPr>
            </w:pPr>
          </w:p>
        </w:tc>
      </w:tr>
    </w:tbl>
    <w:p>
      <w:pPr>
        <w:spacing w:line="360" w:lineRule="auto"/>
        <w:ind w:firstLine="210" w:firstLineChars="100"/>
        <w:rPr>
          <w:rFonts w:ascii="宋体" w:hAnsi="宋体"/>
          <w:szCs w:val="21"/>
          <w:highlight w:val="none"/>
        </w:rPr>
      </w:pPr>
      <w:r>
        <w:rPr>
          <w:rFonts w:hint="eastAsia" w:ascii="宋体" w:hAnsi="宋体"/>
          <w:szCs w:val="21"/>
          <w:highlight w:val="none"/>
        </w:rPr>
        <w:t xml:space="preserve">分包项目经理：       </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w:t>
      </w:r>
      <w:r>
        <w:rPr>
          <w:rFonts w:hint="eastAsia" w:ascii="宋体" w:hAnsi="宋体"/>
          <w:szCs w:val="21"/>
          <w:highlight w:val="none"/>
        </w:rPr>
        <w:t>项目部合约部：</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w:t>
      </w:r>
      <w:r>
        <w:rPr>
          <w:rFonts w:hint="eastAsia" w:ascii="宋体" w:hAnsi="宋体"/>
          <w:szCs w:val="21"/>
          <w:highlight w:val="none"/>
        </w:rPr>
        <w:t>日期：</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w:t>
      </w:r>
      <w:r>
        <w:rPr>
          <w:rFonts w:hint="eastAsia" w:ascii="宋体" w:hAnsi="宋体"/>
          <w:szCs w:val="21"/>
          <w:highlight w:val="none"/>
        </w:rPr>
        <w:t>第1页/共1页</w:t>
      </w:r>
    </w:p>
    <w:p>
      <w:pPr>
        <w:spacing w:before="156" w:beforeLines="50" w:after="156" w:afterLines="50"/>
        <w:jc w:val="center"/>
        <w:rPr>
          <w:rFonts w:ascii="宋体" w:hAnsi="宋体"/>
          <w:b/>
          <w:sz w:val="44"/>
          <w:szCs w:val="48"/>
          <w:highlight w:val="none"/>
        </w:rPr>
        <w:sectPr>
          <w:pgSz w:w="16838" w:h="11906" w:orient="landscape"/>
          <w:pgMar w:top="1304" w:right="1134" w:bottom="1304" w:left="1134" w:header="851" w:footer="992" w:gutter="0"/>
          <w:cols w:space="720" w:num="1"/>
          <w:docGrid w:type="lines" w:linePitch="312" w:charSpace="0"/>
        </w:sectPr>
      </w:pPr>
    </w:p>
    <w:p>
      <w:pPr>
        <w:spacing w:before="156" w:beforeLines="50" w:after="156" w:afterLines="50"/>
        <w:jc w:val="center"/>
        <w:rPr>
          <w:rFonts w:ascii="宋体" w:hAnsi="宋体"/>
          <w:b/>
          <w:sz w:val="44"/>
          <w:szCs w:val="48"/>
          <w:highlight w:val="none"/>
        </w:rPr>
      </w:pPr>
      <w:r>
        <w:rPr>
          <w:rFonts w:hint="eastAsia" w:ascii="宋体" w:hAnsi="宋体"/>
          <w:b/>
          <w:kern w:val="0"/>
          <w:sz w:val="44"/>
          <w:szCs w:val="44"/>
          <w:highlight w:val="none"/>
        </w:rPr>
        <w:t>X</w:t>
      </w:r>
      <w:r>
        <w:rPr>
          <w:rFonts w:ascii="宋体" w:hAnsi="宋体"/>
          <w:b/>
          <w:kern w:val="0"/>
          <w:sz w:val="44"/>
          <w:szCs w:val="44"/>
          <w:highlight w:val="none"/>
        </w:rPr>
        <w:t>X</w:t>
      </w:r>
      <w:r>
        <w:rPr>
          <w:rFonts w:hint="eastAsia" w:ascii="宋体" w:hAnsi="宋体"/>
          <w:b/>
          <w:kern w:val="0"/>
          <w:sz w:val="44"/>
          <w:szCs w:val="44"/>
          <w:highlight w:val="none"/>
        </w:rPr>
        <w:t>工区</w:t>
      </w:r>
      <w:r>
        <w:rPr>
          <w:rFonts w:hint="eastAsia" w:ascii="宋体" w:hAnsi="宋体"/>
          <w:b/>
          <w:sz w:val="44"/>
          <w:szCs w:val="48"/>
          <w:highlight w:val="none"/>
        </w:rPr>
        <w:t>工程量清单计价明细</w:t>
      </w:r>
      <w:r>
        <w:rPr>
          <w:rFonts w:ascii="宋体" w:hAnsi="宋体"/>
          <w:b/>
          <w:sz w:val="44"/>
          <w:szCs w:val="48"/>
          <w:highlight w:val="none"/>
        </w:rPr>
        <w:t>表</w:t>
      </w:r>
    </w:p>
    <w:p>
      <w:pPr>
        <w:widowControl/>
        <w:tabs>
          <w:tab w:val="left" w:pos="4140"/>
          <w:tab w:val="left" w:pos="7980"/>
          <w:tab w:val="left" w:pos="11730"/>
        </w:tabs>
        <w:adjustRightInd w:val="0"/>
        <w:snapToGrid w:val="0"/>
        <w:jc w:val="left"/>
        <w:rPr>
          <w:rFonts w:ascii="宋体" w:hAnsi="宋体" w:cs="宋体"/>
          <w:kern w:val="0"/>
          <w:sz w:val="24"/>
          <w:szCs w:val="24"/>
          <w:highlight w:val="none"/>
        </w:rPr>
      </w:pPr>
      <w:r>
        <w:rPr>
          <w:rFonts w:hint="eastAsia" w:ascii="宋体" w:hAnsi="宋体" w:cs="宋体"/>
          <w:kern w:val="0"/>
          <w:szCs w:val="24"/>
          <w:highlight w:val="none"/>
        </w:rPr>
        <w:t>编号：</w:t>
      </w:r>
      <w:r>
        <w:rPr>
          <w:rFonts w:ascii="宋体" w:hAnsi="宋体" w:cs="宋体"/>
          <w:kern w:val="0"/>
          <w:sz w:val="24"/>
          <w:szCs w:val="24"/>
          <w:highlight w:val="none"/>
        </w:rPr>
        <w:tab/>
      </w:r>
      <w:r>
        <w:rPr>
          <w:rFonts w:ascii="宋体" w:hAnsi="宋体" w:cs="宋体"/>
          <w:kern w:val="0"/>
          <w:sz w:val="24"/>
          <w:szCs w:val="24"/>
          <w:highlight w:val="none"/>
        </w:rPr>
        <w:tab/>
      </w:r>
      <w:r>
        <w:rPr>
          <w:rFonts w:ascii="宋体" w:hAnsi="宋体" w:cs="宋体"/>
          <w:kern w:val="0"/>
          <w:sz w:val="24"/>
          <w:szCs w:val="24"/>
          <w:highlight w:val="none"/>
        </w:rPr>
        <w:tab/>
      </w:r>
    </w:p>
    <w:tbl>
      <w:tblPr>
        <w:tblStyle w:val="23"/>
        <w:tblW w:w="14560" w:type="dxa"/>
        <w:jc w:val="center"/>
        <w:tblInd w:w="0" w:type="dxa"/>
        <w:tblLayout w:type="fixed"/>
        <w:tblCellMar>
          <w:top w:w="0" w:type="dxa"/>
          <w:left w:w="108" w:type="dxa"/>
          <w:bottom w:w="0" w:type="dxa"/>
          <w:right w:w="108" w:type="dxa"/>
        </w:tblCellMar>
      </w:tblPr>
      <w:tblGrid>
        <w:gridCol w:w="704"/>
        <w:gridCol w:w="1173"/>
        <w:gridCol w:w="1173"/>
        <w:gridCol w:w="705"/>
        <w:gridCol w:w="705"/>
        <w:gridCol w:w="1174"/>
        <w:gridCol w:w="705"/>
        <w:gridCol w:w="705"/>
        <w:gridCol w:w="1174"/>
        <w:gridCol w:w="705"/>
        <w:gridCol w:w="1174"/>
        <w:gridCol w:w="705"/>
        <w:gridCol w:w="1174"/>
        <w:gridCol w:w="705"/>
        <w:gridCol w:w="1174"/>
        <w:gridCol w:w="705"/>
      </w:tblGrid>
      <w:tr>
        <w:tblPrEx>
          <w:tblLayout w:type="fixed"/>
          <w:tblCellMar>
            <w:top w:w="0" w:type="dxa"/>
            <w:left w:w="108" w:type="dxa"/>
            <w:bottom w:w="0" w:type="dxa"/>
            <w:right w:w="108" w:type="dxa"/>
          </w:tblCellMar>
        </w:tblPrEx>
        <w:trPr>
          <w:trHeight w:val="402" w:hRule="atLeast"/>
          <w:jc w:val="center"/>
        </w:trPr>
        <w:tc>
          <w:tcPr>
            <w:tcW w:w="704"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 w:val="18"/>
                <w:szCs w:val="18"/>
                <w:highlight w:val="none"/>
              </w:rPr>
            </w:pPr>
            <w:r>
              <w:rPr>
                <w:rFonts w:ascii="宋体" w:hAnsi="宋体" w:cs="宋体"/>
                <w:kern w:val="0"/>
                <w:sz w:val="18"/>
                <w:szCs w:val="18"/>
                <w:highlight w:val="none"/>
              </w:rPr>
              <w:t>序号</w:t>
            </w:r>
          </w:p>
        </w:tc>
        <w:tc>
          <w:tcPr>
            <w:tcW w:w="1173"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项目编码</w:t>
            </w:r>
          </w:p>
        </w:tc>
        <w:tc>
          <w:tcPr>
            <w:tcW w:w="1173"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 w:val="18"/>
                <w:szCs w:val="18"/>
                <w:highlight w:val="none"/>
              </w:rPr>
            </w:pPr>
            <w:r>
              <w:rPr>
                <w:rFonts w:ascii="宋体" w:hAnsi="宋体" w:cs="宋体"/>
                <w:kern w:val="0"/>
                <w:sz w:val="18"/>
                <w:szCs w:val="18"/>
                <w:highlight w:val="none"/>
              </w:rPr>
              <w:t>项目</w:t>
            </w:r>
            <w:r>
              <w:rPr>
                <w:rFonts w:hint="eastAsia" w:ascii="宋体" w:hAnsi="宋体" w:cs="宋体"/>
                <w:kern w:val="0"/>
                <w:sz w:val="18"/>
                <w:szCs w:val="18"/>
                <w:highlight w:val="none"/>
              </w:rPr>
              <w:t>名称</w:t>
            </w:r>
          </w:p>
        </w:tc>
        <w:tc>
          <w:tcPr>
            <w:tcW w:w="705" w:type="dxa"/>
            <w:tcBorders>
              <w:top w:val="single" w:color="000000" w:sz="10" w:space="0"/>
              <w:left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计量</w:t>
            </w:r>
          </w:p>
        </w:tc>
        <w:tc>
          <w:tcPr>
            <w:tcW w:w="705"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数量</w:t>
            </w:r>
          </w:p>
        </w:tc>
        <w:tc>
          <w:tcPr>
            <w:tcW w:w="1174"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综合单价</w:t>
            </w:r>
          </w:p>
        </w:tc>
        <w:tc>
          <w:tcPr>
            <w:tcW w:w="705"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合价</w:t>
            </w:r>
          </w:p>
        </w:tc>
        <w:tc>
          <w:tcPr>
            <w:tcW w:w="1879" w:type="dxa"/>
            <w:gridSpan w:val="2"/>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lang w:eastAsia="en-US"/>
              </w:rPr>
            </w:pPr>
            <w:r>
              <w:rPr>
                <w:rFonts w:hint="eastAsia" w:ascii="宋体" w:hAnsi="宋体" w:cs="宋体"/>
                <w:kern w:val="0"/>
                <w:sz w:val="18"/>
                <w:szCs w:val="18"/>
                <w:highlight w:val="none"/>
              </w:rPr>
              <w:t>本月</w:t>
            </w:r>
            <w:r>
              <w:rPr>
                <w:rFonts w:ascii="宋体" w:hAnsi="宋体" w:cs="宋体"/>
                <w:kern w:val="0"/>
                <w:sz w:val="18"/>
                <w:szCs w:val="18"/>
                <w:highlight w:val="none"/>
              </w:rPr>
              <w:t>完成</w:t>
            </w:r>
          </w:p>
        </w:tc>
        <w:tc>
          <w:tcPr>
            <w:tcW w:w="1879" w:type="dxa"/>
            <w:gridSpan w:val="2"/>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r>
              <w:rPr>
                <w:rFonts w:ascii="宋体" w:hAnsi="宋体" w:cs="宋体"/>
                <w:kern w:val="0"/>
                <w:sz w:val="18"/>
                <w:szCs w:val="18"/>
                <w:highlight w:val="none"/>
              </w:rPr>
              <w:t>至上</w:t>
            </w:r>
            <w:r>
              <w:rPr>
                <w:rFonts w:hint="eastAsia" w:ascii="宋体" w:hAnsi="宋体" w:cs="宋体"/>
                <w:kern w:val="0"/>
                <w:sz w:val="18"/>
                <w:szCs w:val="18"/>
                <w:highlight w:val="none"/>
              </w:rPr>
              <w:t>月</w:t>
            </w:r>
            <w:r>
              <w:rPr>
                <w:rFonts w:ascii="宋体" w:hAnsi="宋体" w:cs="宋体"/>
                <w:kern w:val="0"/>
                <w:sz w:val="18"/>
                <w:szCs w:val="18"/>
                <w:highlight w:val="none"/>
              </w:rPr>
              <w:t>末完成</w:t>
            </w:r>
          </w:p>
        </w:tc>
        <w:tc>
          <w:tcPr>
            <w:tcW w:w="1879" w:type="dxa"/>
            <w:gridSpan w:val="2"/>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开累完成</w:t>
            </w:r>
          </w:p>
        </w:tc>
        <w:tc>
          <w:tcPr>
            <w:tcW w:w="1879" w:type="dxa"/>
            <w:gridSpan w:val="2"/>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剩余</w:t>
            </w:r>
          </w:p>
        </w:tc>
        <w:tc>
          <w:tcPr>
            <w:tcW w:w="705" w:type="dxa"/>
            <w:vMerge w:val="restart"/>
            <w:tcBorders>
              <w:top w:val="single" w:color="000000" w:sz="10" w:space="0"/>
              <w:left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备注</w:t>
            </w:r>
          </w:p>
        </w:tc>
      </w:tr>
      <w:tr>
        <w:tblPrEx>
          <w:tblLayout w:type="fixed"/>
          <w:tblCellMar>
            <w:top w:w="0" w:type="dxa"/>
            <w:left w:w="108" w:type="dxa"/>
            <w:bottom w:w="0" w:type="dxa"/>
            <w:right w:w="108" w:type="dxa"/>
          </w:tblCellMar>
        </w:tblPrEx>
        <w:trPr>
          <w:trHeight w:val="402" w:hRule="exact"/>
          <w:jc w:val="center"/>
        </w:trPr>
        <w:tc>
          <w:tcPr>
            <w:tcW w:w="704"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p>
        </w:tc>
        <w:tc>
          <w:tcPr>
            <w:tcW w:w="1173"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p>
        </w:tc>
        <w:tc>
          <w:tcPr>
            <w:tcW w:w="1173"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p>
        </w:tc>
        <w:tc>
          <w:tcPr>
            <w:tcW w:w="705" w:type="dxa"/>
            <w:tcBorders>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单位</w:t>
            </w:r>
          </w:p>
        </w:tc>
        <w:tc>
          <w:tcPr>
            <w:tcW w:w="70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p>
        </w:tc>
        <w:tc>
          <w:tcPr>
            <w:tcW w:w="1174"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p>
        </w:tc>
        <w:tc>
          <w:tcPr>
            <w:tcW w:w="70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p>
        </w:tc>
        <w:tc>
          <w:tcPr>
            <w:tcW w:w="705"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数量</w:t>
            </w:r>
          </w:p>
        </w:tc>
        <w:tc>
          <w:tcPr>
            <w:tcW w:w="1174" w:type="dxa"/>
            <w:tcBorders>
              <w:top w:val="single" w:color="000000" w:sz="10" w:space="0"/>
              <w:left w:val="single" w:color="000000" w:sz="4" w:space="0"/>
              <w:bottom w:val="single" w:color="000000" w:sz="4" w:space="0"/>
              <w:right w:val="single" w:color="000000" w:sz="4" w:space="0"/>
            </w:tcBorders>
            <w:vAlign w:val="center"/>
          </w:tcPr>
          <w:p>
            <w:pPr>
              <w:jc w:val="center"/>
              <w:rPr>
                <w:sz w:val="18"/>
                <w:szCs w:val="18"/>
                <w:highlight w:val="none"/>
              </w:rPr>
            </w:pPr>
            <w:r>
              <w:rPr>
                <w:rFonts w:hint="eastAsia" w:ascii="宋体" w:hAnsi="宋体" w:cs="宋体"/>
                <w:kern w:val="0"/>
                <w:sz w:val="18"/>
                <w:szCs w:val="18"/>
                <w:highlight w:val="none"/>
              </w:rPr>
              <w:t>金额(元)</w:t>
            </w:r>
          </w:p>
        </w:tc>
        <w:tc>
          <w:tcPr>
            <w:tcW w:w="705"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数量</w:t>
            </w:r>
          </w:p>
        </w:tc>
        <w:tc>
          <w:tcPr>
            <w:tcW w:w="1174" w:type="dxa"/>
            <w:tcBorders>
              <w:top w:val="single" w:color="000000" w:sz="10" w:space="0"/>
              <w:left w:val="single" w:color="000000" w:sz="4" w:space="0"/>
              <w:bottom w:val="single" w:color="000000" w:sz="4" w:space="0"/>
              <w:right w:val="single" w:color="000000" w:sz="4" w:space="0"/>
            </w:tcBorders>
            <w:vAlign w:val="center"/>
          </w:tcPr>
          <w:p>
            <w:pPr>
              <w:jc w:val="center"/>
              <w:rPr>
                <w:sz w:val="18"/>
                <w:szCs w:val="18"/>
                <w:highlight w:val="none"/>
              </w:rPr>
            </w:pPr>
            <w:r>
              <w:rPr>
                <w:rFonts w:hint="eastAsia" w:ascii="宋体" w:hAnsi="宋体" w:cs="宋体"/>
                <w:kern w:val="0"/>
                <w:sz w:val="18"/>
                <w:szCs w:val="18"/>
                <w:highlight w:val="none"/>
              </w:rPr>
              <w:t>金额(元)</w:t>
            </w:r>
          </w:p>
        </w:tc>
        <w:tc>
          <w:tcPr>
            <w:tcW w:w="705"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数量</w:t>
            </w:r>
          </w:p>
        </w:tc>
        <w:tc>
          <w:tcPr>
            <w:tcW w:w="1174" w:type="dxa"/>
            <w:tcBorders>
              <w:top w:val="single" w:color="000000" w:sz="10" w:space="0"/>
              <w:left w:val="single" w:color="000000" w:sz="4" w:space="0"/>
              <w:bottom w:val="single" w:color="000000" w:sz="4" w:space="0"/>
              <w:right w:val="single" w:color="000000" w:sz="4" w:space="0"/>
            </w:tcBorders>
            <w:vAlign w:val="center"/>
          </w:tcPr>
          <w:p>
            <w:pPr>
              <w:jc w:val="center"/>
              <w:rPr>
                <w:sz w:val="18"/>
                <w:szCs w:val="18"/>
                <w:highlight w:val="none"/>
              </w:rPr>
            </w:pPr>
            <w:r>
              <w:rPr>
                <w:rFonts w:hint="eastAsia" w:ascii="宋体" w:hAnsi="宋体" w:cs="宋体"/>
                <w:kern w:val="0"/>
                <w:sz w:val="18"/>
                <w:szCs w:val="18"/>
                <w:highlight w:val="none"/>
              </w:rPr>
              <w:t>金额(元)</w:t>
            </w:r>
          </w:p>
        </w:tc>
        <w:tc>
          <w:tcPr>
            <w:tcW w:w="705" w:type="dxa"/>
            <w:tcBorders>
              <w:top w:val="single" w:color="000000" w:sz="10"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数量</w:t>
            </w:r>
          </w:p>
        </w:tc>
        <w:tc>
          <w:tcPr>
            <w:tcW w:w="1174" w:type="dxa"/>
            <w:tcBorders>
              <w:top w:val="single" w:color="000000" w:sz="10" w:space="0"/>
              <w:left w:val="single" w:color="000000" w:sz="4" w:space="0"/>
              <w:bottom w:val="single" w:color="000000" w:sz="4" w:space="0"/>
              <w:right w:val="single" w:color="000000" w:sz="4" w:space="0"/>
            </w:tcBorders>
            <w:vAlign w:val="center"/>
          </w:tcPr>
          <w:p>
            <w:pPr>
              <w:jc w:val="center"/>
              <w:rPr>
                <w:sz w:val="18"/>
                <w:szCs w:val="18"/>
                <w:highlight w:val="none"/>
              </w:rPr>
            </w:pPr>
            <w:r>
              <w:rPr>
                <w:rFonts w:hint="eastAsia" w:ascii="宋体" w:hAnsi="宋体" w:cs="宋体"/>
                <w:kern w:val="0"/>
                <w:sz w:val="18"/>
                <w:szCs w:val="18"/>
                <w:highlight w:val="none"/>
              </w:rPr>
              <w:t>金额(元)</w:t>
            </w:r>
          </w:p>
        </w:tc>
        <w:tc>
          <w:tcPr>
            <w:tcW w:w="70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lang w:eastAsia="en-US"/>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3"/>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3"/>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3"/>
              <w:jc w:val="center"/>
              <w:rPr>
                <w:rFonts w:ascii="宋体" w:hAnsi="宋体" w:cs="宋体"/>
                <w:kern w:val="0"/>
                <w:sz w:val="18"/>
                <w:szCs w:val="18"/>
                <w:highlight w:val="none"/>
                <w:lang w:eastAsia="en-US"/>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lang w:eastAsia="en-US"/>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3"/>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3"/>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3"/>
              <w:jc w:val="center"/>
              <w:rPr>
                <w:rFonts w:ascii="宋体" w:hAnsi="宋体" w:cs="宋体"/>
                <w:kern w:val="0"/>
                <w:sz w:val="18"/>
                <w:szCs w:val="18"/>
                <w:highlight w:val="none"/>
                <w:lang w:eastAsia="en-US"/>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3"/>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3"/>
              <w:jc w:val="center"/>
              <w:rPr>
                <w:rFonts w:ascii="宋体" w:hAnsi="宋体" w:cs="宋体"/>
                <w:kern w:val="0"/>
                <w:sz w:val="18"/>
                <w:szCs w:val="18"/>
                <w:highlight w:val="none"/>
                <w:lang w:eastAsia="en-US"/>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3"/>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3"/>
              <w:jc w:val="center"/>
              <w:rPr>
                <w:rFonts w:ascii="宋体" w:hAnsi="宋体" w:cs="宋体"/>
                <w:kern w:val="0"/>
                <w:sz w:val="18"/>
                <w:szCs w:val="18"/>
                <w:highlight w:val="none"/>
                <w:lang w:eastAsia="en-US"/>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lang w:eastAsia="en-US"/>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spacing w:val="2"/>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spacing w:val="2"/>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spacing w:val="2"/>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spacing w:val="2"/>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spacing w:val="2"/>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spacing w:val="2"/>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r>
        <w:tblPrEx>
          <w:tblLayout w:type="fixed"/>
          <w:tblCellMar>
            <w:top w:w="0" w:type="dxa"/>
            <w:left w:w="108" w:type="dxa"/>
            <w:bottom w:w="0" w:type="dxa"/>
            <w:right w:w="108" w:type="dxa"/>
          </w:tblCellMar>
        </w:tblPrEx>
        <w:trPr>
          <w:trHeight w:val="45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spacing w:val="2"/>
                <w:kern w:val="0"/>
                <w:sz w:val="18"/>
                <w:szCs w:val="18"/>
                <w:highlight w:val="none"/>
              </w:rPr>
            </w:pPr>
          </w:p>
        </w:tc>
        <w:tc>
          <w:tcPr>
            <w:tcW w:w="1173" w:type="dxa"/>
            <w:tcBorders>
              <w:top w:val="single" w:color="000000" w:sz="4" w:space="0"/>
              <w:left w:val="single" w:color="000000" w:sz="4" w:space="0"/>
              <w:bottom w:val="single" w:color="000000" w:sz="4" w:space="0"/>
              <w:right w:val="single" w:color="000000" w:sz="4" w:space="0"/>
            </w:tcBorders>
            <w:vAlign w:val="center"/>
          </w:tcPr>
          <w:p>
            <w:pPr>
              <w:spacing w:before="75"/>
              <w:jc w:val="center"/>
              <w:rPr>
                <w:rFonts w:ascii="宋体" w:hAnsi="宋体" w:cs="宋体"/>
                <w:spacing w:val="2"/>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after="200"/>
              <w:jc w:val="center"/>
              <w:rPr>
                <w:rFonts w:ascii="宋体" w:hAnsi="宋体"/>
                <w:kern w:val="0"/>
                <w:sz w:val="18"/>
                <w:szCs w:val="18"/>
                <w:highlight w:val="none"/>
              </w:rPr>
            </w:pPr>
          </w:p>
        </w:tc>
      </w:tr>
    </w:tbl>
    <w:p>
      <w:pPr>
        <w:widowControl/>
        <w:rPr>
          <w:rFonts w:ascii="宋体" w:hAnsi="宋体"/>
          <w:b/>
          <w:highlight w:val="none"/>
        </w:rPr>
        <w:sectPr>
          <w:pgSz w:w="16838" w:h="11906" w:orient="landscape"/>
          <w:pgMar w:top="1304" w:right="1134" w:bottom="1304" w:left="1134" w:header="851" w:footer="992" w:gutter="0"/>
          <w:cols w:space="720" w:num="1"/>
          <w:docGrid w:type="lines" w:linePitch="312" w:charSpace="0"/>
        </w:sectPr>
      </w:pPr>
      <w:r>
        <w:rPr>
          <w:rFonts w:hint="eastAsia" w:ascii="宋体" w:hAnsi="宋体"/>
          <w:sz w:val="20"/>
          <w:highlight w:val="none"/>
        </w:rPr>
        <w:t xml:space="preserve">分包项目经理：       </w:t>
      </w:r>
      <w:r>
        <w:rPr>
          <w:rFonts w:ascii="宋体" w:hAnsi="宋体"/>
          <w:sz w:val="20"/>
          <w:highlight w:val="none"/>
        </w:rPr>
        <w:t xml:space="preserve">                         </w:t>
      </w:r>
      <w:r>
        <w:rPr>
          <w:rFonts w:hint="eastAsia" w:ascii="宋体" w:hAnsi="宋体"/>
          <w:sz w:val="20"/>
          <w:highlight w:val="none"/>
        </w:rPr>
        <w:t>项目部合约部：</w:t>
      </w:r>
      <w:r>
        <w:rPr>
          <w:rFonts w:ascii="宋体" w:hAnsi="宋体"/>
          <w:sz w:val="20"/>
          <w:highlight w:val="none"/>
        </w:rPr>
        <w:t xml:space="preserve">                        </w:t>
      </w:r>
      <w:r>
        <w:rPr>
          <w:rFonts w:hint="eastAsia" w:ascii="宋体" w:hAnsi="宋体"/>
          <w:sz w:val="20"/>
          <w:highlight w:val="none"/>
        </w:rPr>
        <w:t xml:space="preserve">   </w:t>
      </w:r>
      <w:r>
        <w:rPr>
          <w:rFonts w:ascii="宋体" w:hAnsi="宋体"/>
          <w:sz w:val="20"/>
          <w:highlight w:val="none"/>
        </w:rPr>
        <w:t xml:space="preserve">       </w:t>
      </w:r>
      <w:r>
        <w:rPr>
          <w:rFonts w:hint="eastAsia" w:ascii="宋体" w:hAnsi="宋体"/>
          <w:sz w:val="20"/>
          <w:highlight w:val="none"/>
        </w:rPr>
        <w:t>日期：</w:t>
      </w:r>
      <w:r>
        <w:rPr>
          <w:rFonts w:ascii="宋体" w:hAnsi="宋体"/>
          <w:sz w:val="20"/>
          <w:highlight w:val="none"/>
        </w:rPr>
        <w:t xml:space="preserve">   </w:t>
      </w:r>
      <w:r>
        <w:rPr>
          <w:rFonts w:hint="eastAsia" w:ascii="宋体" w:hAnsi="宋体"/>
          <w:sz w:val="20"/>
          <w:highlight w:val="none"/>
        </w:rPr>
        <w:t xml:space="preserve">       </w:t>
      </w:r>
      <w:r>
        <w:rPr>
          <w:rFonts w:ascii="宋体" w:hAnsi="宋体"/>
          <w:sz w:val="20"/>
          <w:highlight w:val="none"/>
        </w:rPr>
        <w:t xml:space="preserve">  </w:t>
      </w:r>
      <w:r>
        <w:rPr>
          <w:rFonts w:hint="eastAsia" w:ascii="宋体" w:hAnsi="宋体"/>
          <w:sz w:val="20"/>
          <w:highlight w:val="none"/>
        </w:rPr>
        <w:t xml:space="preserve">              </w:t>
      </w:r>
      <w:r>
        <w:rPr>
          <w:rFonts w:ascii="宋体" w:hAnsi="宋体"/>
          <w:sz w:val="20"/>
          <w:highlight w:val="none"/>
        </w:rPr>
        <w:t xml:space="preserve">   </w:t>
      </w:r>
      <w:r>
        <w:rPr>
          <w:rFonts w:hint="eastAsia" w:ascii="宋体" w:hAnsi="宋体"/>
          <w:sz w:val="20"/>
          <w:highlight w:val="none"/>
        </w:rPr>
        <w:t>第1页/共1页</w:t>
      </w:r>
      <w:r>
        <w:rPr>
          <w:rFonts w:ascii="宋体" w:hAnsi="宋体"/>
          <w:highlight w:val="none"/>
        </w:rPr>
        <w:t xml:space="preserve">            </w:t>
      </w:r>
    </w:p>
    <w:p>
      <w:pPr>
        <w:widowControl/>
        <w:adjustRightInd w:val="0"/>
        <w:snapToGrid w:val="0"/>
        <w:spacing w:before="156" w:beforeLines="50" w:after="156" w:afterLines="50"/>
        <w:jc w:val="center"/>
        <w:rPr>
          <w:rFonts w:ascii="宋体"/>
          <w:sz w:val="72"/>
          <w:szCs w:val="72"/>
          <w:highlight w:val="none"/>
        </w:rPr>
      </w:pPr>
      <w:r>
        <w:rPr>
          <w:rFonts w:hint="eastAsia" w:ascii="宋体" w:hAnsi="宋体"/>
          <w:b/>
          <w:kern w:val="0"/>
          <w:sz w:val="44"/>
          <w:szCs w:val="44"/>
          <w:highlight w:val="none"/>
        </w:rPr>
        <w:t>X</w:t>
      </w:r>
      <w:r>
        <w:rPr>
          <w:rFonts w:ascii="宋体" w:hAnsi="宋体"/>
          <w:b/>
          <w:kern w:val="0"/>
          <w:sz w:val="44"/>
          <w:szCs w:val="44"/>
          <w:highlight w:val="none"/>
        </w:rPr>
        <w:t>X</w:t>
      </w:r>
      <w:r>
        <w:rPr>
          <w:rFonts w:hint="eastAsia" w:ascii="宋体" w:hAnsi="宋体"/>
          <w:b/>
          <w:kern w:val="0"/>
          <w:sz w:val="44"/>
          <w:szCs w:val="44"/>
          <w:highlight w:val="none"/>
        </w:rPr>
        <w:t>工区已完工程数量收方表</w:t>
      </w:r>
    </w:p>
    <w:p>
      <w:pPr>
        <w:rPr>
          <w:rFonts w:ascii="宋体" w:hAnsi="宋体"/>
          <w:b/>
          <w:bCs/>
          <w:sz w:val="44"/>
          <w:highlight w:val="none"/>
        </w:rPr>
      </w:pPr>
      <w:r>
        <w:rPr>
          <w:rFonts w:hint="eastAsia" w:ascii="宋体" w:hAnsi="宋体"/>
          <w:szCs w:val="18"/>
          <w:highlight w:val="none"/>
        </w:rPr>
        <w:t xml:space="preserve">编号： </w:t>
      </w:r>
      <w:r>
        <w:rPr>
          <w:rFonts w:hint="eastAsia" w:ascii="宋体" w:hAnsi="宋体"/>
          <w:sz w:val="18"/>
          <w:szCs w:val="18"/>
          <w:highlight w:val="none"/>
        </w:rPr>
        <w:t xml:space="preserve">                                                                                       </w:t>
      </w:r>
    </w:p>
    <w:tbl>
      <w:tblPr>
        <w:tblStyle w:val="23"/>
        <w:tblW w:w="9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3674"/>
        <w:gridCol w:w="1146"/>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cs="宋体"/>
                <w:kern w:val="0"/>
                <w:highlight w:val="none"/>
              </w:rPr>
            </w:pPr>
            <w:r>
              <w:rPr>
                <w:rFonts w:hint="eastAsia" w:cs="宋体"/>
                <w:kern w:val="0"/>
                <w:highlight w:val="none"/>
              </w:rPr>
              <w:t>工程名称</w:t>
            </w:r>
          </w:p>
        </w:tc>
        <w:tc>
          <w:tcPr>
            <w:tcW w:w="76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left"/>
              <w:rPr>
                <w:rFonts w:cs="宋体"/>
                <w:kern w:val="0"/>
                <w:highlight w:val="none"/>
              </w:rPr>
            </w:pPr>
            <w:r>
              <w:rPr>
                <w:rFonts w:hint="eastAsia" w:ascii="宋体" w:hAnsi="宋体"/>
                <w:highlight w:val="none"/>
              </w:rPr>
              <w:t>单位工程名称</w:t>
            </w:r>
          </w:p>
        </w:tc>
        <w:tc>
          <w:tcPr>
            <w:tcW w:w="3674" w:type="dxa"/>
            <w:tcBorders>
              <w:top w:val="single" w:color="auto" w:sz="4" w:space="0"/>
              <w:left w:val="single" w:color="auto" w:sz="4" w:space="0"/>
              <w:bottom w:val="single" w:color="auto" w:sz="4" w:space="0"/>
            </w:tcBorders>
            <w:vAlign w:val="center"/>
          </w:tcPr>
          <w:p>
            <w:pPr>
              <w:jc w:val="center"/>
              <w:rPr>
                <w:rFonts w:ascii="宋体" w:hAnsi="宋体"/>
                <w:highlight w:val="none"/>
              </w:rPr>
            </w:pPr>
          </w:p>
        </w:tc>
        <w:tc>
          <w:tcPr>
            <w:tcW w:w="1146" w:type="dxa"/>
            <w:tcBorders>
              <w:top w:val="single" w:color="auto" w:sz="4" w:space="0"/>
              <w:left w:val="single" w:color="auto" w:sz="4" w:space="0"/>
              <w:bottom w:val="single" w:color="auto" w:sz="4" w:space="0"/>
            </w:tcBorders>
            <w:vAlign w:val="center"/>
          </w:tcPr>
          <w:p>
            <w:pPr>
              <w:jc w:val="center"/>
              <w:rPr>
                <w:rFonts w:ascii="宋体" w:hAnsi="宋体"/>
                <w:highlight w:val="none"/>
              </w:rPr>
            </w:pPr>
            <w:r>
              <w:rPr>
                <w:rFonts w:hint="eastAsia" w:ascii="宋体" w:hAnsi="宋体"/>
                <w:highlight w:val="none"/>
              </w:rPr>
              <w:t>分包人</w:t>
            </w:r>
          </w:p>
        </w:tc>
        <w:tc>
          <w:tcPr>
            <w:tcW w:w="2819" w:type="dxa"/>
            <w:tcBorders>
              <w:top w:val="single" w:color="auto" w:sz="4" w:space="0"/>
              <w:left w:val="single" w:color="auto" w:sz="4" w:space="0"/>
              <w:bottom w:val="single" w:color="auto" w:sz="4" w:space="0"/>
            </w:tcBorders>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7" w:hRule="atLeast"/>
          <w:jc w:val="center"/>
        </w:trPr>
        <w:tc>
          <w:tcPr>
            <w:tcW w:w="9365" w:type="dxa"/>
            <w:gridSpan w:val="4"/>
            <w:tcBorders>
              <w:top w:val="single" w:color="auto" w:sz="4" w:space="0"/>
            </w:tcBorders>
          </w:tcPr>
          <w:p>
            <w:pPr>
              <w:spacing w:line="360" w:lineRule="auto"/>
              <w:rPr>
                <w:rFonts w:ascii="宋体" w:hAnsi="宋体"/>
                <w:szCs w:val="21"/>
                <w:highlight w:val="none"/>
              </w:rPr>
            </w:pPr>
            <w:r>
              <w:rPr>
                <w:rFonts w:hint="eastAsia" w:ascii="宋体" w:hAnsi="宋体"/>
                <w:szCs w:val="21"/>
                <w:highlight w:val="none"/>
              </w:rPr>
              <w:t xml:space="preserve">本期完成情况说明及计算式：  </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附件：   </w:t>
            </w:r>
          </w:p>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4" w:hRule="atLeast"/>
          <w:jc w:val="center"/>
        </w:trPr>
        <w:tc>
          <w:tcPr>
            <w:tcW w:w="9365" w:type="dxa"/>
            <w:gridSpan w:val="4"/>
            <w:tcBorders>
              <w:top w:val="single" w:color="auto" w:sz="4" w:space="0"/>
            </w:tcBorders>
          </w:tcPr>
          <w:p>
            <w:pPr>
              <w:spacing w:line="360" w:lineRule="auto"/>
              <w:rPr>
                <w:rFonts w:ascii="宋体" w:hAnsi="宋体"/>
                <w:szCs w:val="21"/>
                <w:highlight w:val="none"/>
              </w:rPr>
            </w:pPr>
            <w:r>
              <w:rPr>
                <w:rFonts w:hint="eastAsia" w:ascii="宋体" w:hAnsi="宋体"/>
                <w:szCs w:val="21"/>
                <w:highlight w:val="none"/>
              </w:rPr>
              <w:t>分包人：</w:t>
            </w:r>
          </w:p>
          <w:p>
            <w:pPr>
              <w:spacing w:line="360" w:lineRule="auto"/>
              <w:rPr>
                <w:rFonts w:ascii="宋体" w:hAnsi="宋体"/>
                <w:szCs w:val="21"/>
                <w:highlight w:val="none"/>
              </w:rPr>
            </w:pPr>
            <w:r>
              <w:rPr>
                <w:rFonts w:hint="eastAsia" w:ascii="宋体" w:hAnsi="宋体"/>
                <w:szCs w:val="21"/>
                <w:highlight w:val="none"/>
              </w:rPr>
              <w:t xml:space="preserve"> </w:t>
            </w: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                                                                     </w:t>
            </w:r>
            <w:r>
              <w:rPr>
                <w:rFonts w:ascii="宋体" w:hAnsi="宋体"/>
                <w:szCs w:val="21"/>
                <w:highlight w:val="none"/>
              </w:rPr>
              <w:t xml:space="preserve">    </w:t>
            </w:r>
            <w:r>
              <w:rPr>
                <w:rFonts w:hint="eastAsia" w:ascii="宋体" w:hAnsi="宋体"/>
                <w:szCs w:val="21"/>
                <w:highlight w:val="none"/>
              </w:rPr>
              <w:t xml:space="preserve"> （签章）</w:t>
            </w:r>
          </w:p>
          <w:p>
            <w:pPr>
              <w:spacing w:line="360" w:lineRule="auto"/>
              <w:rPr>
                <w:szCs w:val="21"/>
                <w:highlight w:val="none"/>
              </w:rPr>
            </w:pPr>
            <w:r>
              <w:rPr>
                <w:rFonts w:hint="eastAsia"/>
                <w:szCs w:val="21"/>
                <w:highlight w:val="none"/>
              </w:rPr>
              <w:t xml:space="preserve">编制人：           </w:t>
            </w:r>
            <w:r>
              <w:rPr>
                <w:szCs w:val="21"/>
                <w:highlight w:val="none"/>
              </w:rPr>
              <w:t xml:space="preserve">          </w:t>
            </w:r>
            <w:r>
              <w:rPr>
                <w:rFonts w:hint="eastAsia"/>
                <w:szCs w:val="21"/>
                <w:highlight w:val="none"/>
              </w:rPr>
              <w:t xml:space="preserve">分包项目经理：     </w:t>
            </w:r>
            <w:r>
              <w:rPr>
                <w:szCs w:val="21"/>
                <w:highlight w:val="none"/>
              </w:rPr>
              <w:t xml:space="preserve">       </w:t>
            </w:r>
            <w:r>
              <w:rPr>
                <w:rFonts w:hint="eastAsia"/>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2" w:hRule="atLeast"/>
          <w:jc w:val="center"/>
        </w:trPr>
        <w:tc>
          <w:tcPr>
            <w:tcW w:w="9365" w:type="dxa"/>
            <w:gridSpan w:val="4"/>
            <w:tcBorders>
              <w:top w:val="single" w:color="auto" w:sz="4" w:space="0"/>
              <w:bottom w:val="single" w:color="auto" w:sz="4" w:space="0"/>
            </w:tcBorders>
          </w:tcPr>
          <w:p>
            <w:pPr>
              <w:rPr>
                <w:szCs w:val="21"/>
                <w:highlight w:val="none"/>
              </w:rPr>
            </w:pPr>
            <w:r>
              <w:rPr>
                <w:rFonts w:hint="eastAsia"/>
                <w:szCs w:val="21"/>
                <w:highlight w:val="none"/>
              </w:rPr>
              <w:t>工区审核意见：</w:t>
            </w:r>
          </w:p>
          <w:p>
            <w:pPr>
              <w:rPr>
                <w:szCs w:val="21"/>
                <w:highlight w:val="none"/>
              </w:rPr>
            </w:pPr>
          </w:p>
          <w:p>
            <w:pPr>
              <w:rPr>
                <w:szCs w:val="21"/>
                <w:highlight w:val="none"/>
              </w:rPr>
            </w:pPr>
            <w:r>
              <w:rPr>
                <w:rFonts w:hint="eastAsia"/>
                <w:szCs w:val="21"/>
                <w:highlight w:val="none"/>
              </w:rPr>
              <w:t>（工程部……）</w:t>
            </w: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r>
              <w:rPr>
                <w:rFonts w:hint="eastAsia"/>
                <w:szCs w:val="21"/>
                <w:highlight w:val="none"/>
              </w:rPr>
              <w:t xml:space="preserve">技术负责人： </w:t>
            </w:r>
            <w:r>
              <w:rPr>
                <w:szCs w:val="21"/>
                <w:highlight w:val="none"/>
              </w:rPr>
              <w:t xml:space="preserve">                        工区经理</w:t>
            </w:r>
            <w:r>
              <w:rPr>
                <w:rFonts w:hint="eastAsia"/>
                <w:szCs w:val="21"/>
                <w:highlight w:val="none"/>
              </w:rPr>
              <w:t xml:space="preserve">： </w:t>
            </w:r>
            <w:r>
              <w:rPr>
                <w:szCs w:val="21"/>
                <w:highlight w:val="none"/>
              </w:rPr>
              <w:t xml:space="preserve">                        </w:t>
            </w:r>
            <w:r>
              <w:rPr>
                <w:rFonts w:hint="eastAsia"/>
                <w:szCs w:val="21"/>
                <w:highlight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0" w:hRule="atLeast"/>
          <w:jc w:val="center"/>
        </w:trPr>
        <w:tc>
          <w:tcPr>
            <w:tcW w:w="9365" w:type="dxa"/>
            <w:gridSpan w:val="4"/>
            <w:tcBorders>
              <w:top w:val="single" w:color="auto" w:sz="4" w:space="0"/>
              <w:bottom w:val="single" w:color="auto" w:sz="4" w:space="0"/>
            </w:tcBorders>
          </w:tcPr>
          <w:p>
            <w:pPr>
              <w:rPr>
                <w:szCs w:val="21"/>
                <w:highlight w:val="none"/>
              </w:rPr>
            </w:pPr>
            <w:r>
              <w:rPr>
                <w:rFonts w:hint="eastAsia"/>
                <w:szCs w:val="21"/>
                <w:highlight w:val="none"/>
              </w:rPr>
              <w:t>分部审核意见：</w:t>
            </w:r>
          </w:p>
          <w:p>
            <w:pPr>
              <w:pStyle w:val="12"/>
              <w:rPr>
                <w:szCs w:val="21"/>
                <w:highlight w:val="none"/>
              </w:rPr>
            </w:pPr>
          </w:p>
          <w:p>
            <w:pPr>
              <w:pStyle w:val="12"/>
              <w:rPr>
                <w:szCs w:val="21"/>
                <w:highlight w:val="none"/>
              </w:rPr>
            </w:pPr>
          </w:p>
          <w:p>
            <w:pPr>
              <w:pStyle w:val="12"/>
              <w:rPr>
                <w:szCs w:val="21"/>
                <w:highlight w:val="none"/>
              </w:rPr>
            </w:pPr>
          </w:p>
          <w:p>
            <w:pPr>
              <w:pStyle w:val="12"/>
              <w:rPr>
                <w:szCs w:val="21"/>
                <w:highlight w:val="none"/>
              </w:rPr>
            </w:pPr>
          </w:p>
          <w:p>
            <w:pPr>
              <w:pStyle w:val="12"/>
              <w:rPr>
                <w:szCs w:val="21"/>
                <w:highlight w:val="none"/>
              </w:rPr>
            </w:pPr>
          </w:p>
          <w:p>
            <w:pPr>
              <w:pStyle w:val="12"/>
              <w:rPr>
                <w:szCs w:val="21"/>
                <w:highlight w:val="none"/>
              </w:rPr>
            </w:pPr>
          </w:p>
          <w:p>
            <w:pPr>
              <w:pStyle w:val="12"/>
              <w:jc w:val="left"/>
              <w:rPr>
                <w:rFonts w:hAnsi="宋体"/>
                <w:szCs w:val="21"/>
                <w:highlight w:val="none"/>
              </w:rPr>
            </w:pPr>
            <w:r>
              <w:rPr>
                <w:rFonts w:hint="eastAsia"/>
                <w:szCs w:val="21"/>
                <w:highlight w:val="none"/>
              </w:rPr>
              <w:t xml:space="preserve">分部经理:                                             </w:t>
            </w:r>
            <w:r>
              <w:rPr>
                <w:szCs w:val="21"/>
                <w:highlight w:val="none"/>
              </w:rPr>
              <w:t xml:space="preserve">       </w:t>
            </w:r>
            <w:r>
              <w:rPr>
                <w:rFonts w:hint="eastAsia"/>
                <w:szCs w:val="21"/>
                <w:highlight w:val="none"/>
              </w:rPr>
              <w:t xml:space="preserve">  </w:t>
            </w:r>
            <w:r>
              <w:rPr>
                <w:szCs w:val="21"/>
                <w:highlight w:val="none"/>
              </w:rPr>
              <w:t xml:space="preserve">     </w:t>
            </w:r>
            <w:r>
              <w:rPr>
                <w:rFonts w:hint="eastAsia"/>
                <w:szCs w:val="21"/>
                <w:highlight w:val="none"/>
              </w:rPr>
              <w:t xml:space="preserve">    年   月   日                                   </w:t>
            </w:r>
          </w:p>
        </w:tc>
      </w:tr>
    </w:tbl>
    <w:p>
      <w:pPr>
        <w:widowControl/>
        <w:rPr>
          <w:rFonts w:ascii="宋体" w:hAnsi="宋体"/>
          <w:b/>
          <w:highlight w:val="none"/>
        </w:rPr>
        <w:sectPr>
          <w:pgSz w:w="11906" w:h="16838"/>
          <w:pgMar w:top="1134" w:right="1304" w:bottom="1134" w:left="1304" w:header="851" w:footer="992" w:gutter="0"/>
          <w:cols w:space="720" w:num="1"/>
          <w:docGrid w:type="lines" w:linePitch="312" w:charSpace="0"/>
        </w:sectPr>
      </w:pPr>
    </w:p>
    <w:p>
      <w:pPr>
        <w:spacing w:before="156" w:beforeLines="50" w:after="156" w:afterLines="50"/>
        <w:jc w:val="center"/>
        <w:rPr>
          <w:rFonts w:ascii="宋体" w:hAnsi="宋体"/>
          <w:b/>
          <w:sz w:val="44"/>
          <w:szCs w:val="44"/>
          <w:highlight w:val="none"/>
        </w:rPr>
      </w:pPr>
      <w:r>
        <w:rPr>
          <w:rFonts w:hint="eastAsia" w:ascii="宋体" w:hAnsi="宋体"/>
          <w:b/>
          <w:kern w:val="0"/>
          <w:sz w:val="44"/>
          <w:szCs w:val="44"/>
          <w:highlight w:val="none"/>
        </w:rPr>
        <w:t>X</w:t>
      </w:r>
      <w:r>
        <w:rPr>
          <w:rFonts w:ascii="宋体" w:hAnsi="宋体"/>
          <w:b/>
          <w:kern w:val="0"/>
          <w:sz w:val="44"/>
          <w:szCs w:val="44"/>
          <w:highlight w:val="none"/>
        </w:rPr>
        <w:t>X</w:t>
      </w:r>
      <w:r>
        <w:rPr>
          <w:rFonts w:hint="eastAsia" w:ascii="宋体" w:hAnsi="宋体"/>
          <w:b/>
          <w:kern w:val="0"/>
          <w:sz w:val="44"/>
          <w:szCs w:val="44"/>
          <w:highlight w:val="none"/>
        </w:rPr>
        <w:t>工区</w:t>
      </w:r>
      <w:r>
        <w:rPr>
          <w:rFonts w:hint="eastAsia" w:ascii="宋体" w:hAnsi="宋体"/>
          <w:b/>
          <w:sz w:val="44"/>
          <w:szCs w:val="44"/>
          <w:highlight w:val="none"/>
        </w:rPr>
        <w:t>工程量计算表</w:t>
      </w:r>
    </w:p>
    <w:p>
      <w:pPr>
        <w:jc w:val="left"/>
        <w:rPr>
          <w:rFonts w:ascii="宋体" w:hAnsi="宋体"/>
          <w:b/>
          <w:bCs/>
          <w:szCs w:val="21"/>
          <w:highlight w:val="none"/>
        </w:rPr>
      </w:pPr>
      <w:r>
        <w:rPr>
          <w:rFonts w:hint="eastAsia" w:ascii="宋体" w:hAnsi="宋体"/>
          <w:szCs w:val="21"/>
          <w:highlight w:val="none"/>
        </w:rPr>
        <w:t xml:space="preserve">编号： </w:t>
      </w:r>
      <w:r>
        <w:rPr>
          <w:rFonts w:ascii="宋体" w:hAnsi="宋体"/>
          <w:szCs w:val="21"/>
          <w:highlight w:val="none"/>
        </w:rPr>
        <w:t xml:space="preserve">                                                                </w:t>
      </w:r>
    </w:p>
    <w:tbl>
      <w:tblPr>
        <w:tblStyle w:val="23"/>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3430"/>
        <w:gridCol w:w="1026"/>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42" w:type="dxa"/>
            <w:tcBorders>
              <w:top w:val="single" w:color="auto" w:sz="4" w:space="0"/>
              <w:left w:val="single" w:color="auto" w:sz="4" w:space="0"/>
              <w:bottom w:val="single" w:color="auto" w:sz="4" w:space="0"/>
              <w:right w:val="single" w:color="auto" w:sz="4" w:space="0"/>
            </w:tcBorders>
            <w:vAlign w:val="center"/>
          </w:tcPr>
          <w:p>
            <w:pPr>
              <w:jc w:val="center"/>
              <w:rPr>
                <w:rFonts w:cs="宋体"/>
                <w:kern w:val="0"/>
                <w:highlight w:val="none"/>
              </w:rPr>
            </w:pPr>
            <w:r>
              <w:rPr>
                <w:rFonts w:hint="eastAsia" w:cs="宋体"/>
                <w:kern w:val="0"/>
                <w:highlight w:val="none"/>
              </w:rPr>
              <w:t>工程名称</w:t>
            </w:r>
          </w:p>
        </w:tc>
        <w:tc>
          <w:tcPr>
            <w:tcW w:w="74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42" w:type="dxa"/>
            <w:tcBorders>
              <w:top w:val="single" w:color="auto" w:sz="4" w:space="0"/>
              <w:left w:val="single" w:color="auto" w:sz="4" w:space="0"/>
              <w:bottom w:val="single" w:color="auto" w:sz="4" w:space="0"/>
              <w:right w:val="single" w:color="auto" w:sz="4" w:space="0"/>
            </w:tcBorders>
            <w:vAlign w:val="center"/>
          </w:tcPr>
          <w:p>
            <w:pPr>
              <w:jc w:val="center"/>
              <w:rPr>
                <w:rFonts w:cs="宋体"/>
                <w:kern w:val="0"/>
                <w:highlight w:val="none"/>
              </w:rPr>
            </w:pPr>
            <w:r>
              <w:rPr>
                <w:rFonts w:hint="eastAsia" w:cs="宋体"/>
                <w:kern w:val="0"/>
                <w:highlight w:val="none"/>
              </w:rPr>
              <w:t>分部分项工程名称</w:t>
            </w:r>
          </w:p>
        </w:tc>
        <w:tc>
          <w:tcPr>
            <w:tcW w:w="3430" w:type="dxa"/>
            <w:tcBorders>
              <w:top w:val="single" w:color="auto" w:sz="4" w:space="0"/>
              <w:left w:val="single" w:color="auto" w:sz="4" w:space="0"/>
              <w:bottom w:val="single" w:color="auto" w:sz="4" w:space="0"/>
            </w:tcBorders>
            <w:vAlign w:val="center"/>
          </w:tcPr>
          <w:p>
            <w:pPr>
              <w:jc w:val="center"/>
              <w:rPr>
                <w:rFonts w:ascii="宋体" w:hAnsi="宋体"/>
                <w:highlight w:val="none"/>
              </w:rPr>
            </w:pPr>
          </w:p>
        </w:tc>
        <w:tc>
          <w:tcPr>
            <w:tcW w:w="1026" w:type="dxa"/>
            <w:tcBorders>
              <w:top w:val="single" w:color="auto" w:sz="4" w:space="0"/>
              <w:left w:val="single" w:color="auto" w:sz="4" w:space="0"/>
              <w:bottom w:val="single" w:color="auto" w:sz="4" w:space="0"/>
            </w:tcBorders>
            <w:vAlign w:val="center"/>
          </w:tcPr>
          <w:p>
            <w:pPr>
              <w:jc w:val="center"/>
              <w:rPr>
                <w:rFonts w:ascii="宋体" w:hAnsi="宋体"/>
                <w:highlight w:val="none"/>
              </w:rPr>
            </w:pPr>
            <w:r>
              <w:rPr>
                <w:rFonts w:hint="eastAsia" w:ascii="宋体" w:hAnsi="宋体"/>
                <w:highlight w:val="none"/>
              </w:rPr>
              <w:t>分包人</w:t>
            </w:r>
          </w:p>
        </w:tc>
        <w:tc>
          <w:tcPr>
            <w:tcW w:w="2953" w:type="dxa"/>
            <w:tcBorders>
              <w:top w:val="single" w:color="auto" w:sz="4" w:space="0"/>
              <w:left w:val="single" w:color="auto" w:sz="4" w:space="0"/>
              <w:bottom w:val="single" w:color="auto" w:sz="4" w:space="0"/>
            </w:tcBorders>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4" w:hRule="atLeast"/>
          <w:jc w:val="center"/>
        </w:trPr>
        <w:tc>
          <w:tcPr>
            <w:tcW w:w="9351" w:type="dxa"/>
            <w:gridSpan w:val="4"/>
            <w:tcBorders>
              <w:top w:val="single" w:color="auto" w:sz="4" w:space="0"/>
            </w:tcBorders>
          </w:tcPr>
          <w:p>
            <w:pPr>
              <w:spacing w:line="360" w:lineRule="auto"/>
              <w:jc w:val="center"/>
              <w:rPr>
                <w:rFonts w:ascii="宋体" w:hAnsi="宋体"/>
                <w:szCs w:val="21"/>
                <w:highlight w:val="none"/>
              </w:rPr>
            </w:pPr>
            <w:r>
              <w:rPr>
                <w:rFonts w:hint="eastAsia" w:ascii="宋体" w:hAnsi="宋体"/>
                <w:szCs w:val="21"/>
                <w:highlight w:val="none"/>
              </w:rPr>
              <w:t>***工程量计算表</w:t>
            </w:r>
          </w:p>
        </w:tc>
      </w:tr>
    </w:tbl>
    <w:p>
      <w:pPr>
        <w:widowControl/>
        <w:adjustRightInd w:val="0"/>
        <w:snapToGrid w:val="0"/>
        <w:jc w:val="left"/>
        <w:rPr>
          <w:highlight w:val="none"/>
        </w:rPr>
      </w:pPr>
      <w:r>
        <w:rPr>
          <w:rFonts w:hint="eastAsia" w:ascii="宋体" w:hAnsi="宋体"/>
          <w:kern w:val="0"/>
          <w:szCs w:val="21"/>
          <w:highlight w:val="none"/>
        </w:rPr>
        <w:t>分包编制人：</w:t>
      </w:r>
      <w:r>
        <w:rPr>
          <w:rFonts w:ascii="宋体" w:hAnsi="宋体"/>
          <w:kern w:val="0"/>
          <w:szCs w:val="21"/>
          <w:highlight w:val="none"/>
        </w:rPr>
        <w:t xml:space="preserve">          工区工程部审核：          分部复核</w:t>
      </w:r>
      <w:r>
        <w:rPr>
          <w:rFonts w:hint="eastAsia" w:ascii="宋体" w:hAnsi="宋体"/>
          <w:kern w:val="0"/>
          <w:szCs w:val="21"/>
          <w:highlight w:val="none"/>
        </w:rPr>
        <w:t>：</w:t>
      </w:r>
      <w:r>
        <w:rPr>
          <w:rFonts w:ascii="宋体" w:hAnsi="宋体"/>
          <w:kern w:val="0"/>
          <w:szCs w:val="21"/>
          <w:highlight w:val="none"/>
        </w:rPr>
        <w:t xml:space="preserve">           </w:t>
      </w:r>
      <w:r>
        <w:rPr>
          <w:rFonts w:ascii="宋体" w:hAnsi="宋体"/>
          <w:kern w:val="0"/>
          <w:sz w:val="22"/>
          <w:szCs w:val="28"/>
          <w:highlight w:val="none"/>
        </w:rPr>
        <w:t>日期</w:t>
      </w:r>
      <w:r>
        <w:rPr>
          <w:rFonts w:hint="eastAsia" w:ascii="宋体" w:hAnsi="宋体"/>
          <w:kern w:val="0"/>
          <w:sz w:val="22"/>
          <w:szCs w:val="28"/>
          <w:highlight w:val="none"/>
        </w:rPr>
        <w:t>:</w:t>
      </w:r>
      <w:r>
        <w:rPr>
          <w:rFonts w:ascii="宋体" w:hAnsi="宋体"/>
          <w:kern w:val="0"/>
          <w:sz w:val="22"/>
          <w:szCs w:val="28"/>
          <w:highlight w:val="none"/>
        </w:rPr>
        <w:t xml:space="preserve">   </w:t>
      </w:r>
      <w:r>
        <w:rPr>
          <w:rFonts w:hint="eastAsia" w:ascii="宋体" w:hAnsi="宋体"/>
          <w:kern w:val="0"/>
          <w:sz w:val="22"/>
          <w:szCs w:val="28"/>
          <w:highlight w:val="none"/>
        </w:rPr>
        <w:t xml:space="preserve">年 </w:t>
      </w:r>
      <w:r>
        <w:rPr>
          <w:rFonts w:ascii="宋体" w:hAnsi="宋体"/>
          <w:kern w:val="0"/>
          <w:sz w:val="22"/>
          <w:szCs w:val="28"/>
          <w:highlight w:val="none"/>
        </w:rPr>
        <w:t xml:space="preserve"> </w:t>
      </w:r>
      <w:r>
        <w:rPr>
          <w:rFonts w:hint="eastAsia" w:ascii="宋体" w:hAnsi="宋体"/>
          <w:kern w:val="0"/>
          <w:sz w:val="22"/>
          <w:szCs w:val="28"/>
          <w:highlight w:val="none"/>
        </w:rPr>
        <w:t xml:space="preserve">月 </w:t>
      </w:r>
      <w:r>
        <w:rPr>
          <w:rFonts w:ascii="宋体" w:hAnsi="宋体"/>
          <w:kern w:val="0"/>
          <w:sz w:val="22"/>
          <w:szCs w:val="28"/>
          <w:highlight w:val="none"/>
        </w:rPr>
        <w:t xml:space="preserve"> </w:t>
      </w:r>
      <w:r>
        <w:rPr>
          <w:rFonts w:hint="eastAsia" w:ascii="宋体" w:hAnsi="宋体"/>
          <w:kern w:val="0"/>
          <w:sz w:val="22"/>
          <w:szCs w:val="28"/>
          <w:highlight w:val="none"/>
        </w:rPr>
        <w:t>日</w:t>
      </w:r>
    </w:p>
    <w:p>
      <w:pPr>
        <w:widowControl/>
        <w:adjustRightInd w:val="0"/>
        <w:snapToGrid w:val="0"/>
        <w:jc w:val="right"/>
        <w:rPr>
          <w:szCs w:val="21"/>
          <w:highlight w:val="none"/>
        </w:rPr>
      </w:pPr>
      <w:r>
        <w:rPr>
          <w:highlight w:val="none"/>
        </w:rPr>
        <w:t xml:space="preserve"> </w:t>
      </w:r>
      <w:r>
        <w:rPr>
          <w:rFonts w:hint="eastAsia"/>
          <w:highlight w:val="none"/>
        </w:rPr>
        <w:t xml:space="preserve">  </w:t>
      </w:r>
      <w:r>
        <w:rPr>
          <w:rFonts w:hint="eastAsia" w:ascii="宋体" w:hAnsi="宋体"/>
          <w:szCs w:val="21"/>
          <w:highlight w:val="none"/>
        </w:rPr>
        <w:t>第1页/共1页</w:t>
      </w:r>
    </w:p>
    <w:sectPr>
      <w:pgSz w:w="11906" w:h="16838"/>
      <w:pgMar w:top="1134" w:right="130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长城行楷体">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CommercialPi BT">
    <w:panose1 w:val="05020102010206080802"/>
    <w:charset w:val="02"/>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MS Reference Specialty">
    <w:panose1 w:val="050005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SJQY">
    <w:altName w:val="宋体"/>
    <w:panose1 w:val="02010600030101010101"/>
    <w:charset w:val="86"/>
    <w:family w:val="auto"/>
    <w:pitch w:val="default"/>
    <w:sig w:usb0="00000000" w:usb1="00000000" w:usb2="00000000" w:usb3="00000000" w:csb0="00040001"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隶书">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Symath">
    <w:panose1 w:val="00000400000000000000"/>
    <w:charset w:val="00"/>
    <w:family w:val="auto"/>
    <w:pitch w:val="default"/>
    <w:sig w:usb0="00000001" w:usb1="00000000" w:usb2="00000000" w:usb3="00000000" w:csb0="000001FF" w:csb1="00000000"/>
  </w:font>
  <w:font w:name="Symap">
    <w:panose1 w:val="00000400000000000000"/>
    <w:charset w:val="00"/>
    <w:family w:val="auto"/>
    <w:pitch w:val="default"/>
    <w:sig w:usb0="00000001" w:usb1="00000000" w:usb2="00000000" w:usb3="00000000" w:csb0="000001FF" w:csb1="00000000"/>
  </w:font>
  <w:font w:name="Sylfaen">
    <w:panose1 w:val="010A0502050306030303"/>
    <w:charset w:val="00"/>
    <w:family w:val="auto"/>
    <w:pitch w:val="default"/>
    <w:sig w:usb0="04000687" w:usb1="00000000" w:usb2="00000000" w:usb3="00000000" w:csb0="2000009F" w:csb1="00000000"/>
  </w:font>
  <w:font w:name="Swis721 BlkEx BT">
    <w:panose1 w:val="020B0907040502030204"/>
    <w:charset w:val="00"/>
    <w:family w:val="auto"/>
    <w:pitch w:val="default"/>
    <w:sig w:usb0="00000000" w:usb1="00000000" w:usb2="00000000" w:usb3="00000000" w:csb0="00000000" w:csb1="00000000"/>
  </w:font>
  <w:font w:name="Swis721 BlkCn BT">
    <w:panose1 w:val="020B0806030502040204"/>
    <w:charset w:val="00"/>
    <w:family w:val="auto"/>
    <w:pitch w:val="default"/>
    <w:sig w:usb0="00000000" w:usb1="00000000" w:usb2="00000000" w:usb3="00000000" w:csb0="00000000" w:csb1="00000000"/>
  </w:font>
  <w:font w:name="Stylus BT">
    <w:panose1 w:val="020E0402020206020304"/>
    <w:charset w:val="00"/>
    <w:family w:val="auto"/>
    <w:pitch w:val="default"/>
    <w:sig w:usb0="00000000" w:usb1="00000000" w:usb2="00000000" w:usb3="00000000" w:csb0="00000000" w:csb1="00000000"/>
  </w:font>
  <w:font w:name="SuperFrench">
    <w:panose1 w:val="00000400000000000000"/>
    <w:charset w:val="00"/>
    <w:family w:val="auto"/>
    <w:pitch w:val="default"/>
    <w:sig w:usb0="00000000" w:usb1="00000000" w:usb2="00000000" w:usb3="00000000" w:csb0="00000000" w:csb1="00000000"/>
  </w:font>
  <w:font w:name="Swis721 Blk BT">
    <w:panose1 w:val="020B0904030502020204"/>
    <w:charset w:val="00"/>
    <w:family w:val="auto"/>
    <w:pitch w:val="default"/>
    <w:sig w:usb0="00000000" w:usb1="00000000" w:usb2="00000000" w:usb3="00000000" w:csb0="00000000" w:csb1="00000000"/>
  </w:font>
  <w:font w:name="Swis721 Lt BT">
    <w:panose1 w:val="020B0403020202020204"/>
    <w:charset w:val="00"/>
    <w:family w:val="auto"/>
    <w:pitch w:val="default"/>
    <w:sig w:usb0="00000000" w:usb1="00000000" w:usb2="00000000" w:usb3="00000000" w:csb0="00000000" w:csb1="00000000"/>
  </w:font>
  <w:font w:name="Swis721 LtCn BT">
    <w:panose1 w:val="020B0406020202030204"/>
    <w:charset w:val="00"/>
    <w:family w:val="auto"/>
    <w:pitch w:val="default"/>
    <w:sig w:usb0="00000000" w:usb1="00000000" w:usb2="00000000" w:usb3="00000000" w:csb0="00000000" w:csb1="00000000"/>
  </w:font>
  <w:font w:name="Syastro">
    <w:panose1 w:val="00000400000000000000"/>
    <w:charset w:val="00"/>
    <w:family w:val="auto"/>
    <w:pitch w:val="default"/>
    <w:sig w:usb0="00000001" w:usb1="00000000" w:usb2="00000000" w:usb3="00000000" w:csb0="000001FF" w:csb1="00000000"/>
  </w:font>
  <w:font w:name="Swis721 Ex BT">
    <w:panose1 w:val="020B0605020202020204"/>
    <w:charset w:val="00"/>
    <w:family w:val="auto"/>
    <w:pitch w:val="default"/>
    <w:sig w:usb0="0000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itka Banner">
    <w:altName w:val="AmdtSymbols"/>
    <w:panose1 w:val="02000505000000020004"/>
    <w:charset w:val="00"/>
    <w:family w:val="auto"/>
    <w:pitch w:val="default"/>
    <w:sig w:usb0="00000000" w:usb1="00000000"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0" w:usb3="00000000" w:csb0="00000093" w:csb1="00000000"/>
  </w:font>
  <w:font w:name="Georgia">
    <w:panose1 w:val="02040502050405020303"/>
    <w:charset w:val="00"/>
    <w:family w:val="roman"/>
    <w:pitch w:val="default"/>
    <w:sig w:usb0="00000287" w:usb1="00000000" w:usb2="00000000" w:usb3="00000000" w:csb0="2000009F" w:csb1="00000000"/>
  </w:font>
  <w:font w:name="Century">
    <w:panose1 w:val="02040604050505020304"/>
    <w:charset w:val="00"/>
    <w:family w:val="roman"/>
    <w:pitch w:val="default"/>
    <w:sig w:usb0="00000287" w:usb1="00000000" w:usb2="00000000" w:usb3="00000000" w:csb0="2000009F" w:csb1="DFD7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40001" w:csb1="00000000"/>
  </w:font>
  <w:font w:name="AmdtSymbols">
    <w:panose1 w:val="02000500000000020004"/>
    <w:charset w:val="00"/>
    <w:family w:val="auto"/>
    <w:pitch w:val="default"/>
    <w:sig w:usb0="00000001" w:usb1="00000000" w:usb2="00000000" w:usb3="00000000" w:csb0="00000001"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Uighur">
    <w:panose1 w:val="02000000000000000000"/>
    <w:charset w:val="00"/>
    <w:family w:val="auto"/>
    <w:pitch w:val="default"/>
    <w:sig w:usb0="80002023" w:usb1="80000002" w:usb2="00000008" w:usb3="00000000" w:csb0="0000004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CG Times">
    <w:altName w:val="Traditional Arabic"/>
    <w:panose1 w:val="02020603050405020304"/>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cs="Times New Roman"/>
        <w:sz w:val="24"/>
        <w:szCs w:val="24"/>
      </w:rPr>
    </w:pPr>
    <w:r>
      <w:rPr>
        <w:rFonts w:cs="Times New Roman"/>
        <w:sz w:val="24"/>
        <w:szCs w:val="24"/>
      </w:rPr>
      <w:fldChar w:fldCharType="begin"/>
    </w:r>
    <w:r>
      <w:rPr>
        <w:rFonts w:cs="Times New Roman"/>
        <w:sz w:val="24"/>
        <w:szCs w:val="24"/>
      </w:rPr>
      <w:instrText xml:space="preserve"> PAGE   \* MERGEFORMAT </w:instrText>
    </w:r>
    <w:r>
      <w:rPr>
        <w:rFonts w:cs="Times New Roman"/>
        <w:sz w:val="24"/>
        <w:szCs w:val="24"/>
      </w:rPr>
      <w:fldChar w:fldCharType="separate"/>
    </w:r>
    <w:r>
      <w:rPr>
        <w:rFonts w:cs="Times New Roman"/>
        <w:sz w:val="24"/>
        <w:szCs w:val="24"/>
        <w:lang w:val="zh-CN"/>
      </w:rPr>
      <w:t>3</w:t>
    </w:r>
    <w:r>
      <w:rPr>
        <w:rFonts w:cs="Times New Roman"/>
        <w:sz w:val="24"/>
        <w:szCs w:val="24"/>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rPr>
        <w:rFonts w:hint="eastAsia" w:eastAsia="黑体"/>
        <w:lang w:eastAsia="zh-CN"/>
      </w:rPr>
    </w:pPr>
    <w:r>
      <w:rPr>
        <w:rFonts w:hint="eastAsia"/>
      </w:rPr>
      <w:drawing>
        <wp:anchor distT="0" distB="0" distL="0" distR="0" simplePos="0" relativeHeight="251685888" behindDoc="0" locked="0" layoutInCell="1" allowOverlap="1">
          <wp:simplePos x="0" y="0"/>
          <wp:positionH relativeFrom="column">
            <wp:posOffset>55880</wp:posOffset>
          </wp:positionH>
          <wp:positionV relativeFrom="paragraph">
            <wp:posOffset>-207645</wp:posOffset>
          </wp:positionV>
          <wp:extent cx="3375660" cy="481965"/>
          <wp:effectExtent l="0" t="0" r="15240" b="13335"/>
          <wp:wrapNone/>
          <wp:docPr id="2"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C:\Users\wangliwu\Desktop\制度、文件\制度\台州总包部制度\总包部考勤管理办法20190107\苏州中车logo.png苏州中车logo"/>
                  <pic:cNvPicPr>
                    <a:picLocks noChangeAspect="1"/>
                  </pic:cNvPicPr>
                </pic:nvPicPr>
                <pic:blipFill>
                  <a:blip r:embed="rId1"/>
                  <a:srcRect/>
                  <a:stretch>
                    <a:fillRect/>
                  </a:stretch>
                </pic:blipFill>
                <pic:spPr>
                  <a:xfrm>
                    <a:off x="0" y="0"/>
                    <a:ext cx="3375660" cy="481965"/>
                  </a:xfrm>
                  <a:prstGeom prst="rect">
                    <a:avLst/>
                  </a:prstGeom>
                </pic:spPr>
              </pic:pic>
            </a:graphicData>
          </a:graphic>
        </wp:anchor>
      </w:drawing>
    </w:r>
    <w:r>
      <w:rPr>
        <w:rFonts w:ascii="黑体" w:hAnsi="宋体" w:eastAsia="黑体" w:cs="黑体"/>
        <w:sz w:val="28"/>
        <w:szCs w:val="28"/>
      </w:rPr>
      <w:t>ZCJG</w:t>
    </w:r>
    <w:r>
      <w:rPr>
        <w:rFonts w:hint="eastAsia" w:ascii="黑体" w:hAnsi="宋体" w:eastAsia="黑体" w:cs="黑体"/>
        <w:sz w:val="28"/>
        <w:szCs w:val="28"/>
      </w:rPr>
      <w:t>/</w:t>
    </w:r>
    <w:r>
      <w:rPr>
        <w:rFonts w:ascii="黑体" w:hAnsi="宋体" w:eastAsia="黑体" w:cs="黑体"/>
        <w:sz w:val="28"/>
        <w:szCs w:val="28"/>
      </w:rPr>
      <w:t>G</w:t>
    </w:r>
    <w:r>
      <w:rPr>
        <w:rFonts w:hint="eastAsia" w:ascii="黑体" w:hAnsi="宋体" w:eastAsia="黑体" w:cs="黑体"/>
        <w:sz w:val="28"/>
        <w:szCs w:val="28"/>
      </w:rPr>
      <w:t>-</w:t>
    </w:r>
    <w:r>
      <w:rPr>
        <w:rFonts w:hint="eastAsia" w:ascii="黑体" w:hAnsi="宋体" w:eastAsia="黑体" w:cs="黑体"/>
        <w:sz w:val="28"/>
        <w:szCs w:val="28"/>
        <w:lang w:val="en-US" w:eastAsia="zh-CN"/>
      </w:rPr>
      <w:t>TZZB</w:t>
    </w:r>
    <w:r>
      <w:rPr>
        <w:rFonts w:ascii="黑体" w:hAnsi="宋体" w:eastAsia="黑体" w:cs="黑体"/>
        <w:sz w:val="28"/>
        <w:szCs w:val="28"/>
      </w:rPr>
      <w:t>-</w:t>
    </w:r>
    <w:r>
      <w:rPr>
        <w:rFonts w:hint="eastAsia" w:ascii="黑体" w:hAnsi="宋体" w:eastAsia="黑体" w:cs="黑体"/>
        <w:sz w:val="28"/>
        <w:szCs w:val="28"/>
        <w:lang w:val="en-US" w:eastAsia="zh-CN"/>
      </w:rPr>
      <w:t>16</w:t>
    </w:r>
    <w:r>
      <w:rPr>
        <w:rFonts w:ascii="黑体" w:hAnsi="宋体" w:eastAsia="黑体" w:cs="黑体"/>
        <w:sz w:val="28"/>
        <w:szCs w:val="28"/>
      </w:rPr>
      <w:t>-</w:t>
    </w:r>
    <w:r>
      <w:rPr>
        <w:rFonts w:hint="eastAsia" w:ascii="黑体" w:hAnsi="宋体" w:eastAsia="黑体" w:cs="黑体"/>
        <w:sz w:val="28"/>
        <w:szCs w:val="28"/>
        <w:lang w:val="en-US" w:eastAsia="zh-CN"/>
      </w:rPr>
      <w:t>1</w:t>
    </w:r>
  </w:p>
  <w:p>
    <w:pPr>
      <w:pStyle w:val="1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332"/>
    <w:multiLevelType w:val="multilevel"/>
    <w:tmpl w:val="05973332"/>
    <w:lvl w:ilvl="0" w:tentative="0">
      <w:start w:val="1"/>
      <w:numFmt w:val="chineseCountingThousand"/>
      <w:pStyle w:val="5"/>
      <w:lvlText w:val="第%1条"/>
      <w:lvlJc w:val="left"/>
      <w:pPr>
        <w:ind w:left="1419" w:firstLine="0"/>
      </w:pPr>
      <w:rPr>
        <w:rFonts w:hint="eastAsia"/>
        <w:b/>
        <w:i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D63227E"/>
    <w:multiLevelType w:val="multilevel"/>
    <w:tmpl w:val="1D63227E"/>
    <w:lvl w:ilvl="0" w:tentative="0">
      <w:start w:val="1"/>
      <w:numFmt w:val="decimal"/>
      <w:lvlText w:val="%1、"/>
      <w:lvlJc w:val="left"/>
      <w:pPr>
        <w:tabs>
          <w:tab w:val="left" w:pos="840"/>
        </w:tabs>
        <w:ind w:left="840" w:hanging="360"/>
      </w:pPr>
      <w:rPr>
        <w:rFonts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49B033DA"/>
    <w:multiLevelType w:val="multilevel"/>
    <w:tmpl w:val="49B033DA"/>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3C370A2"/>
    <w:multiLevelType w:val="singleLevel"/>
    <w:tmpl w:val="53C370A2"/>
    <w:lvl w:ilvl="0" w:tentative="0">
      <w:start w:val="1"/>
      <w:numFmt w:val="decimal"/>
      <w:pStyle w:val="44"/>
      <w:suff w:val="nothing"/>
      <w:lvlText w:val="%1、"/>
      <w:lvlJc w:val="left"/>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47"/>
    <w:rsid w:val="0000096B"/>
    <w:rsid w:val="000011DC"/>
    <w:rsid w:val="000011F3"/>
    <w:rsid w:val="00001C22"/>
    <w:rsid w:val="00004A9F"/>
    <w:rsid w:val="000078AB"/>
    <w:rsid w:val="00012E7C"/>
    <w:rsid w:val="00015162"/>
    <w:rsid w:val="00021D21"/>
    <w:rsid w:val="000228B2"/>
    <w:rsid w:val="00023255"/>
    <w:rsid w:val="00025C76"/>
    <w:rsid w:val="00026D0F"/>
    <w:rsid w:val="0003212D"/>
    <w:rsid w:val="0003242B"/>
    <w:rsid w:val="00034311"/>
    <w:rsid w:val="0003437F"/>
    <w:rsid w:val="00034D2E"/>
    <w:rsid w:val="00035226"/>
    <w:rsid w:val="00036DF3"/>
    <w:rsid w:val="00040273"/>
    <w:rsid w:val="000425E6"/>
    <w:rsid w:val="000429AB"/>
    <w:rsid w:val="00042C1C"/>
    <w:rsid w:val="00045A2A"/>
    <w:rsid w:val="00046F0E"/>
    <w:rsid w:val="00047068"/>
    <w:rsid w:val="0005153F"/>
    <w:rsid w:val="000521CC"/>
    <w:rsid w:val="00053D0A"/>
    <w:rsid w:val="00055079"/>
    <w:rsid w:val="00055482"/>
    <w:rsid w:val="000575EF"/>
    <w:rsid w:val="000577E4"/>
    <w:rsid w:val="000601D4"/>
    <w:rsid w:val="00060753"/>
    <w:rsid w:val="0006258B"/>
    <w:rsid w:val="000628AF"/>
    <w:rsid w:val="00062CFB"/>
    <w:rsid w:val="00065007"/>
    <w:rsid w:val="00066FBF"/>
    <w:rsid w:val="00067F79"/>
    <w:rsid w:val="00071F4B"/>
    <w:rsid w:val="00073315"/>
    <w:rsid w:val="00081261"/>
    <w:rsid w:val="00083E06"/>
    <w:rsid w:val="00084C18"/>
    <w:rsid w:val="00085044"/>
    <w:rsid w:val="000865D1"/>
    <w:rsid w:val="00086EDE"/>
    <w:rsid w:val="0008718E"/>
    <w:rsid w:val="000900D2"/>
    <w:rsid w:val="00091B28"/>
    <w:rsid w:val="00091E45"/>
    <w:rsid w:val="000937DF"/>
    <w:rsid w:val="00093BB0"/>
    <w:rsid w:val="000A7AE8"/>
    <w:rsid w:val="000B0259"/>
    <w:rsid w:val="000B1216"/>
    <w:rsid w:val="000B2A3C"/>
    <w:rsid w:val="000B2C07"/>
    <w:rsid w:val="000B4E92"/>
    <w:rsid w:val="000B6AE9"/>
    <w:rsid w:val="000B7FF1"/>
    <w:rsid w:val="000C3060"/>
    <w:rsid w:val="000C49B0"/>
    <w:rsid w:val="000C654D"/>
    <w:rsid w:val="000C69D8"/>
    <w:rsid w:val="000C7C68"/>
    <w:rsid w:val="000C7F3F"/>
    <w:rsid w:val="000D00D0"/>
    <w:rsid w:val="000D0EC3"/>
    <w:rsid w:val="000D6D6B"/>
    <w:rsid w:val="000E0747"/>
    <w:rsid w:val="000E179D"/>
    <w:rsid w:val="000E1EFB"/>
    <w:rsid w:val="000F00FE"/>
    <w:rsid w:val="000F2B92"/>
    <w:rsid w:val="000F377F"/>
    <w:rsid w:val="000F4DA9"/>
    <w:rsid w:val="000F6F0D"/>
    <w:rsid w:val="001011FF"/>
    <w:rsid w:val="00101A83"/>
    <w:rsid w:val="00104300"/>
    <w:rsid w:val="00112439"/>
    <w:rsid w:val="0011404E"/>
    <w:rsid w:val="001147DE"/>
    <w:rsid w:val="00115175"/>
    <w:rsid w:val="001156D6"/>
    <w:rsid w:val="001166C1"/>
    <w:rsid w:val="00120365"/>
    <w:rsid w:val="00121AB6"/>
    <w:rsid w:val="00121AC6"/>
    <w:rsid w:val="001227D9"/>
    <w:rsid w:val="001231B4"/>
    <w:rsid w:val="00126977"/>
    <w:rsid w:val="00134BDD"/>
    <w:rsid w:val="00134CF2"/>
    <w:rsid w:val="00134F4B"/>
    <w:rsid w:val="0013751E"/>
    <w:rsid w:val="00140997"/>
    <w:rsid w:val="00141046"/>
    <w:rsid w:val="00142717"/>
    <w:rsid w:val="00142B1F"/>
    <w:rsid w:val="00143434"/>
    <w:rsid w:val="00143594"/>
    <w:rsid w:val="00143EDA"/>
    <w:rsid w:val="00145B40"/>
    <w:rsid w:val="0014793F"/>
    <w:rsid w:val="00147AA6"/>
    <w:rsid w:val="00147CDB"/>
    <w:rsid w:val="00150A04"/>
    <w:rsid w:val="00153069"/>
    <w:rsid w:val="001532A3"/>
    <w:rsid w:val="00154870"/>
    <w:rsid w:val="00154F64"/>
    <w:rsid w:val="00156A8F"/>
    <w:rsid w:val="0015790A"/>
    <w:rsid w:val="00161BAB"/>
    <w:rsid w:val="0016599C"/>
    <w:rsid w:val="00166F43"/>
    <w:rsid w:val="00167390"/>
    <w:rsid w:val="001677EC"/>
    <w:rsid w:val="0017124E"/>
    <w:rsid w:val="00171B3E"/>
    <w:rsid w:val="0017312D"/>
    <w:rsid w:val="00177170"/>
    <w:rsid w:val="001835CA"/>
    <w:rsid w:val="001856F3"/>
    <w:rsid w:val="00186EDE"/>
    <w:rsid w:val="001915FC"/>
    <w:rsid w:val="00191CDD"/>
    <w:rsid w:val="00192A45"/>
    <w:rsid w:val="00193D66"/>
    <w:rsid w:val="00193D9B"/>
    <w:rsid w:val="0019481F"/>
    <w:rsid w:val="00195389"/>
    <w:rsid w:val="001A1E73"/>
    <w:rsid w:val="001A2F50"/>
    <w:rsid w:val="001B1A4A"/>
    <w:rsid w:val="001B3E97"/>
    <w:rsid w:val="001B4F62"/>
    <w:rsid w:val="001B7E40"/>
    <w:rsid w:val="001C218D"/>
    <w:rsid w:val="001C2328"/>
    <w:rsid w:val="001C3B2B"/>
    <w:rsid w:val="001C3E7C"/>
    <w:rsid w:val="001C4197"/>
    <w:rsid w:val="001C6E33"/>
    <w:rsid w:val="001C7CE8"/>
    <w:rsid w:val="001D0080"/>
    <w:rsid w:val="001D0EF5"/>
    <w:rsid w:val="001D17C0"/>
    <w:rsid w:val="001D397A"/>
    <w:rsid w:val="001D44BC"/>
    <w:rsid w:val="001D4B1C"/>
    <w:rsid w:val="001D537D"/>
    <w:rsid w:val="001D55D9"/>
    <w:rsid w:val="001D7923"/>
    <w:rsid w:val="001E2524"/>
    <w:rsid w:val="001E6E9D"/>
    <w:rsid w:val="001E7138"/>
    <w:rsid w:val="001E7861"/>
    <w:rsid w:val="001F35A7"/>
    <w:rsid w:val="001F3F07"/>
    <w:rsid w:val="002005FE"/>
    <w:rsid w:val="00200A2C"/>
    <w:rsid w:val="0020202D"/>
    <w:rsid w:val="00202764"/>
    <w:rsid w:val="00213B23"/>
    <w:rsid w:val="00214876"/>
    <w:rsid w:val="00215BEB"/>
    <w:rsid w:val="00223E37"/>
    <w:rsid w:val="0022677A"/>
    <w:rsid w:val="00227B8C"/>
    <w:rsid w:val="00230651"/>
    <w:rsid w:val="002325FF"/>
    <w:rsid w:val="002328F5"/>
    <w:rsid w:val="00235B37"/>
    <w:rsid w:val="00236426"/>
    <w:rsid w:val="00237159"/>
    <w:rsid w:val="002374BE"/>
    <w:rsid w:val="00237BB9"/>
    <w:rsid w:val="00243C99"/>
    <w:rsid w:val="00243E95"/>
    <w:rsid w:val="00245B25"/>
    <w:rsid w:val="002511BA"/>
    <w:rsid w:val="002514FC"/>
    <w:rsid w:val="0025191F"/>
    <w:rsid w:val="00251A89"/>
    <w:rsid w:val="002555AD"/>
    <w:rsid w:val="00255CFE"/>
    <w:rsid w:val="00260A8D"/>
    <w:rsid w:val="00261841"/>
    <w:rsid w:val="00262AF6"/>
    <w:rsid w:val="002643E7"/>
    <w:rsid w:val="00266189"/>
    <w:rsid w:val="00267A40"/>
    <w:rsid w:val="00267D1C"/>
    <w:rsid w:val="00273487"/>
    <w:rsid w:val="00274736"/>
    <w:rsid w:val="00276E82"/>
    <w:rsid w:val="00280217"/>
    <w:rsid w:val="002837B0"/>
    <w:rsid w:val="002840FA"/>
    <w:rsid w:val="002866B9"/>
    <w:rsid w:val="0029025B"/>
    <w:rsid w:val="00291CAC"/>
    <w:rsid w:val="002930F7"/>
    <w:rsid w:val="00293D74"/>
    <w:rsid w:val="00297E84"/>
    <w:rsid w:val="002A18EE"/>
    <w:rsid w:val="002A40DB"/>
    <w:rsid w:val="002A7589"/>
    <w:rsid w:val="002B15D2"/>
    <w:rsid w:val="002B1864"/>
    <w:rsid w:val="002B1EA7"/>
    <w:rsid w:val="002B266A"/>
    <w:rsid w:val="002B27E1"/>
    <w:rsid w:val="002B47FC"/>
    <w:rsid w:val="002B6EC1"/>
    <w:rsid w:val="002B7F07"/>
    <w:rsid w:val="002C28F4"/>
    <w:rsid w:val="002C3052"/>
    <w:rsid w:val="002C3F0A"/>
    <w:rsid w:val="002C543F"/>
    <w:rsid w:val="002C6F93"/>
    <w:rsid w:val="002D0560"/>
    <w:rsid w:val="002D121B"/>
    <w:rsid w:val="002D1D0E"/>
    <w:rsid w:val="002D1F28"/>
    <w:rsid w:val="002D2E1D"/>
    <w:rsid w:val="002D3891"/>
    <w:rsid w:val="002D6742"/>
    <w:rsid w:val="002D6EF4"/>
    <w:rsid w:val="002D72AA"/>
    <w:rsid w:val="002E1128"/>
    <w:rsid w:val="002E1A21"/>
    <w:rsid w:val="002E3599"/>
    <w:rsid w:val="002E3B9E"/>
    <w:rsid w:val="002E3EEE"/>
    <w:rsid w:val="002E44F1"/>
    <w:rsid w:val="002F1A97"/>
    <w:rsid w:val="002F2A9E"/>
    <w:rsid w:val="002F318F"/>
    <w:rsid w:val="002F3DEF"/>
    <w:rsid w:val="002F529C"/>
    <w:rsid w:val="002F6F5E"/>
    <w:rsid w:val="00300D52"/>
    <w:rsid w:val="00300D7A"/>
    <w:rsid w:val="00302BF0"/>
    <w:rsid w:val="00303092"/>
    <w:rsid w:val="00305B1C"/>
    <w:rsid w:val="0030630C"/>
    <w:rsid w:val="0031056F"/>
    <w:rsid w:val="003129F0"/>
    <w:rsid w:val="00312F8E"/>
    <w:rsid w:val="00314140"/>
    <w:rsid w:val="003143F5"/>
    <w:rsid w:val="00314C7D"/>
    <w:rsid w:val="00316AE8"/>
    <w:rsid w:val="00317114"/>
    <w:rsid w:val="003200F2"/>
    <w:rsid w:val="00320769"/>
    <w:rsid w:val="00321A25"/>
    <w:rsid w:val="00325CD9"/>
    <w:rsid w:val="003319A1"/>
    <w:rsid w:val="00334C10"/>
    <w:rsid w:val="00336746"/>
    <w:rsid w:val="00336B7F"/>
    <w:rsid w:val="00336C7E"/>
    <w:rsid w:val="00337F79"/>
    <w:rsid w:val="00341A9F"/>
    <w:rsid w:val="003440DC"/>
    <w:rsid w:val="00347756"/>
    <w:rsid w:val="00347C7E"/>
    <w:rsid w:val="003512EF"/>
    <w:rsid w:val="003526B3"/>
    <w:rsid w:val="00352C8A"/>
    <w:rsid w:val="00353806"/>
    <w:rsid w:val="00353E77"/>
    <w:rsid w:val="003540F6"/>
    <w:rsid w:val="00354A0C"/>
    <w:rsid w:val="00356F1A"/>
    <w:rsid w:val="003607E0"/>
    <w:rsid w:val="00364EC3"/>
    <w:rsid w:val="003654A2"/>
    <w:rsid w:val="00365A74"/>
    <w:rsid w:val="0037006D"/>
    <w:rsid w:val="00370C7C"/>
    <w:rsid w:val="0037130F"/>
    <w:rsid w:val="00371503"/>
    <w:rsid w:val="003715F6"/>
    <w:rsid w:val="003741BB"/>
    <w:rsid w:val="00377599"/>
    <w:rsid w:val="00380023"/>
    <w:rsid w:val="00380599"/>
    <w:rsid w:val="00380819"/>
    <w:rsid w:val="0038256B"/>
    <w:rsid w:val="003826D2"/>
    <w:rsid w:val="0038651D"/>
    <w:rsid w:val="003907C3"/>
    <w:rsid w:val="00397C87"/>
    <w:rsid w:val="00397E72"/>
    <w:rsid w:val="003A1541"/>
    <w:rsid w:val="003A4346"/>
    <w:rsid w:val="003A4BFC"/>
    <w:rsid w:val="003A5E16"/>
    <w:rsid w:val="003A5E74"/>
    <w:rsid w:val="003A6B5D"/>
    <w:rsid w:val="003B384B"/>
    <w:rsid w:val="003B4C40"/>
    <w:rsid w:val="003B6893"/>
    <w:rsid w:val="003C1E51"/>
    <w:rsid w:val="003C28C4"/>
    <w:rsid w:val="003C4FEE"/>
    <w:rsid w:val="003C6CF8"/>
    <w:rsid w:val="003D1E74"/>
    <w:rsid w:val="003D293C"/>
    <w:rsid w:val="003D2D13"/>
    <w:rsid w:val="003D3AA5"/>
    <w:rsid w:val="003E074A"/>
    <w:rsid w:val="003E0F45"/>
    <w:rsid w:val="003E163E"/>
    <w:rsid w:val="003E2D82"/>
    <w:rsid w:val="003E3AC8"/>
    <w:rsid w:val="003E40B2"/>
    <w:rsid w:val="003E45F3"/>
    <w:rsid w:val="003E727B"/>
    <w:rsid w:val="003F72AE"/>
    <w:rsid w:val="003F7A80"/>
    <w:rsid w:val="003F7BD1"/>
    <w:rsid w:val="0040228D"/>
    <w:rsid w:val="00410219"/>
    <w:rsid w:val="004104C0"/>
    <w:rsid w:val="00413559"/>
    <w:rsid w:val="00414FBD"/>
    <w:rsid w:val="00416C26"/>
    <w:rsid w:val="004176F9"/>
    <w:rsid w:val="00420AB6"/>
    <w:rsid w:val="00420EC1"/>
    <w:rsid w:val="00423ADA"/>
    <w:rsid w:val="00424A6B"/>
    <w:rsid w:val="00426FFA"/>
    <w:rsid w:val="004279E7"/>
    <w:rsid w:val="00427C9E"/>
    <w:rsid w:val="00431CE9"/>
    <w:rsid w:val="0043362F"/>
    <w:rsid w:val="004368AB"/>
    <w:rsid w:val="00443EE2"/>
    <w:rsid w:val="0044520B"/>
    <w:rsid w:val="004457AA"/>
    <w:rsid w:val="00445931"/>
    <w:rsid w:val="00446DB6"/>
    <w:rsid w:val="00446E0D"/>
    <w:rsid w:val="00446F0A"/>
    <w:rsid w:val="00446F9E"/>
    <w:rsid w:val="00447646"/>
    <w:rsid w:val="00454135"/>
    <w:rsid w:val="0046102F"/>
    <w:rsid w:val="00461B81"/>
    <w:rsid w:val="004623D1"/>
    <w:rsid w:val="00462FF8"/>
    <w:rsid w:val="004640F7"/>
    <w:rsid w:val="00464B8A"/>
    <w:rsid w:val="004671BF"/>
    <w:rsid w:val="00470658"/>
    <w:rsid w:val="00471E06"/>
    <w:rsid w:val="0047386D"/>
    <w:rsid w:val="00474636"/>
    <w:rsid w:val="00474956"/>
    <w:rsid w:val="00476358"/>
    <w:rsid w:val="00480844"/>
    <w:rsid w:val="0048295D"/>
    <w:rsid w:val="00482DA5"/>
    <w:rsid w:val="00485529"/>
    <w:rsid w:val="00485BF7"/>
    <w:rsid w:val="004870AB"/>
    <w:rsid w:val="004872A4"/>
    <w:rsid w:val="00490B0E"/>
    <w:rsid w:val="00493342"/>
    <w:rsid w:val="0049430E"/>
    <w:rsid w:val="0049583C"/>
    <w:rsid w:val="00496634"/>
    <w:rsid w:val="00497952"/>
    <w:rsid w:val="004A3ADF"/>
    <w:rsid w:val="004B1353"/>
    <w:rsid w:val="004B2720"/>
    <w:rsid w:val="004B3C92"/>
    <w:rsid w:val="004B3F8C"/>
    <w:rsid w:val="004B4849"/>
    <w:rsid w:val="004B56E7"/>
    <w:rsid w:val="004B68D7"/>
    <w:rsid w:val="004B704E"/>
    <w:rsid w:val="004B728C"/>
    <w:rsid w:val="004B7AF2"/>
    <w:rsid w:val="004C04F2"/>
    <w:rsid w:val="004C1F0C"/>
    <w:rsid w:val="004C2650"/>
    <w:rsid w:val="004C3DCA"/>
    <w:rsid w:val="004C4FE0"/>
    <w:rsid w:val="004C6552"/>
    <w:rsid w:val="004D1728"/>
    <w:rsid w:val="004D2420"/>
    <w:rsid w:val="004D2880"/>
    <w:rsid w:val="004D4F39"/>
    <w:rsid w:val="004D5428"/>
    <w:rsid w:val="004D56BC"/>
    <w:rsid w:val="004D6E66"/>
    <w:rsid w:val="004D7A9D"/>
    <w:rsid w:val="004D7D1D"/>
    <w:rsid w:val="004E0A03"/>
    <w:rsid w:val="004E214A"/>
    <w:rsid w:val="004E39FB"/>
    <w:rsid w:val="004E3BB4"/>
    <w:rsid w:val="004E54A4"/>
    <w:rsid w:val="004E5725"/>
    <w:rsid w:val="004F2588"/>
    <w:rsid w:val="004F36C9"/>
    <w:rsid w:val="004F42C2"/>
    <w:rsid w:val="004F6B96"/>
    <w:rsid w:val="004F6F86"/>
    <w:rsid w:val="00500DA6"/>
    <w:rsid w:val="00503074"/>
    <w:rsid w:val="00510528"/>
    <w:rsid w:val="00511345"/>
    <w:rsid w:val="005121AF"/>
    <w:rsid w:val="0051323A"/>
    <w:rsid w:val="0051397F"/>
    <w:rsid w:val="00513E92"/>
    <w:rsid w:val="00514047"/>
    <w:rsid w:val="0051413C"/>
    <w:rsid w:val="00514324"/>
    <w:rsid w:val="005146F0"/>
    <w:rsid w:val="00515D62"/>
    <w:rsid w:val="00516EC7"/>
    <w:rsid w:val="0051766E"/>
    <w:rsid w:val="00517C7C"/>
    <w:rsid w:val="005214AD"/>
    <w:rsid w:val="00522662"/>
    <w:rsid w:val="0052471F"/>
    <w:rsid w:val="00527095"/>
    <w:rsid w:val="005302C5"/>
    <w:rsid w:val="00532653"/>
    <w:rsid w:val="00532C0C"/>
    <w:rsid w:val="00534056"/>
    <w:rsid w:val="005347DF"/>
    <w:rsid w:val="00535384"/>
    <w:rsid w:val="005400A9"/>
    <w:rsid w:val="00540D43"/>
    <w:rsid w:val="005442B0"/>
    <w:rsid w:val="00544765"/>
    <w:rsid w:val="00551861"/>
    <w:rsid w:val="00553A51"/>
    <w:rsid w:val="005548B4"/>
    <w:rsid w:val="005548CE"/>
    <w:rsid w:val="00555231"/>
    <w:rsid w:val="00556C86"/>
    <w:rsid w:val="00561650"/>
    <w:rsid w:val="0056217E"/>
    <w:rsid w:val="00567D86"/>
    <w:rsid w:val="00571D13"/>
    <w:rsid w:val="005724DD"/>
    <w:rsid w:val="005742AC"/>
    <w:rsid w:val="00574812"/>
    <w:rsid w:val="005763AD"/>
    <w:rsid w:val="00577E2F"/>
    <w:rsid w:val="00582DEA"/>
    <w:rsid w:val="005836EF"/>
    <w:rsid w:val="005875DE"/>
    <w:rsid w:val="005944DD"/>
    <w:rsid w:val="00595120"/>
    <w:rsid w:val="00595ED4"/>
    <w:rsid w:val="00597024"/>
    <w:rsid w:val="005A0105"/>
    <w:rsid w:val="005A3507"/>
    <w:rsid w:val="005A7C3D"/>
    <w:rsid w:val="005B1FEF"/>
    <w:rsid w:val="005B2444"/>
    <w:rsid w:val="005B3048"/>
    <w:rsid w:val="005B4322"/>
    <w:rsid w:val="005B7255"/>
    <w:rsid w:val="005C0217"/>
    <w:rsid w:val="005C1274"/>
    <w:rsid w:val="005C28A5"/>
    <w:rsid w:val="005C411F"/>
    <w:rsid w:val="005C41CB"/>
    <w:rsid w:val="005C485D"/>
    <w:rsid w:val="005D12CF"/>
    <w:rsid w:val="005E1B0B"/>
    <w:rsid w:val="005E7603"/>
    <w:rsid w:val="005E77B8"/>
    <w:rsid w:val="005E793F"/>
    <w:rsid w:val="005F0576"/>
    <w:rsid w:val="005F17D7"/>
    <w:rsid w:val="005F19FB"/>
    <w:rsid w:val="005F5BAD"/>
    <w:rsid w:val="00601194"/>
    <w:rsid w:val="006027CF"/>
    <w:rsid w:val="00603011"/>
    <w:rsid w:val="00603B32"/>
    <w:rsid w:val="00606C0C"/>
    <w:rsid w:val="00614348"/>
    <w:rsid w:val="00616688"/>
    <w:rsid w:val="006178BD"/>
    <w:rsid w:val="00622EEE"/>
    <w:rsid w:val="00623C68"/>
    <w:rsid w:val="00624107"/>
    <w:rsid w:val="00624FD8"/>
    <w:rsid w:val="00626A25"/>
    <w:rsid w:val="00634019"/>
    <w:rsid w:val="006340E9"/>
    <w:rsid w:val="006346B5"/>
    <w:rsid w:val="00643F5C"/>
    <w:rsid w:val="0065013E"/>
    <w:rsid w:val="006515A1"/>
    <w:rsid w:val="0065199B"/>
    <w:rsid w:val="00652D91"/>
    <w:rsid w:val="006560D3"/>
    <w:rsid w:val="00660486"/>
    <w:rsid w:val="0066194D"/>
    <w:rsid w:val="0066227C"/>
    <w:rsid w:val="0066283C"/>
    <w:rsid w:val="00664D8E"/>
    <w:rsid w:val="006669C4"/>
    <w:rsid w:val="00672399"/>
    <w:rsid w:val="0067332F"/>
    <w:rsid w:val="0067514C"/>
    <w:rsid w:val="00676F6F"/>
    <w:rsid w:val="00680224"/>
    <w:rsid w:val="00684444"/>
    <w:rsid w:val="006855F9"/>
    <w:rsid w:val="00686703"/>
    <w:rsid w:val="006873E1"/>
    <w:rsid w:val="00687D1C"/>
    <w:rsid w:val="00687F00"/>
    <w:rsid w:val="00690E49"/>
    <w:rsid w:val="00690F05"/>
    <w:rsid w:val="00692987"/>
    <w:rsid w:val="00694910"/>
    <w:rsid w:val="00695F7E"/>
    <w:rsid w:val="0069601E"/>
    <w:rsid w:val="006966EB"/>
    <w:rsid w:val="00696C43"/>
    <w:rsid w:val="00696E4E"/>
    <w:rsid w:val="006A176C"/>
    <w:rsid w:val="006A1B0E"/>
    <w:rsid w:val="006A358B"/>
    <w:rsid w:val="006A3D6C"/>
    <w:rsid w:val="006A3EE4"/>
    <w:rsid w:val="006A5124"/>
    <w:rsid w:val="006A582E"/>
    <w:rsid w:val="006A6C58"/>
    <w:rsid w:val="006B27F6"/>
    <w:rsid w:val="006B4B6E"/>
    <w:rsid w:val="006B5307"/>
    <w:rsid w:val="006B6131"/>
    <w:rsid w:val="006B62EE"/>
    <w:rsid w:val="006B68EB"/>
    <w:rsid w:val="006B79FE"/>
    <w:rsid w:val="006C0E2F"/>
    <w:rsid w:val="006C1702"/>
    <w:rsid w:val="006C209D"/>
    <w:rsid w:val="006C2976"/>
    <w:rsid w:val="006C3914"/>
    <w:rsid w:val="006D187E"/>
    <w:rsid w:val="006D1FA9"/>
    <w:rsid w:val="006D4BD4"/>
    <w:rsid w:val="006D5D7C"/>
    <w:rsid w:val="006D7291"/>
    <w:rsid w:val="006E219B"/>
    <w:rsid w:val="006E2B7C"/>
    <w:rsid w:val="006E59FE"/>
    <w:rsid w:val="006F23D3"/>
    <w:rsid w:val="006F3CF5"/>
    <w:rsid w:val="006F45C8"/>
    <w:rsid w:val="006F63BD"/>
    <w:rsid w:val="006F666C"/>
    <w:rsid w:val="006F6C1A"/>
    <w:rsid w:val="006F72EC"/>
    <w:rsid w:val="007020AE"/>
    <w:rsid w:val="007026E3"/>
    <w:rsid w:val="0070360E"/>
    <w:rsid w:val="00704B1D"/>
    <w:rsid w:val="00712849"/>
    <w:rsid w:val="007152DA"/>
    <w:rsid w:val="007171F4"/>
    <w:rsid w:val="007209CF"/>
    <w:rsid w:val="00723F2B"/>
    <w:rsid w:val="00731589"/>
    <w:rsid w:val="007350D9"/>
    <w:rsid w:val="00737E1D"/>
    <w:rsid w:val="0074040D"/>
    <w:rsid w:val="00742010"/>
    <w:rsid w:val="007432CC"/>
    <w:rsid w:val="007442E7"/>
    <w:rsid w:val="007448BF"/>
    <w:rsid w:val="007448FD"/>
    <w:rsid w:val="007458D6"/>
    <w:rsid w:val="007512E7"/>
    <w:rsid w:val="00752D56"/>
    <w:rsid w:val="007540C8"/>
    <w:rsid w:val="00761BCD"/>
    <w:rsid w:val="00763099"/>
    <w:rsid w:val="007636DC"/>
    <w:rsid w:val="0076478F"/>
    <w:rsid w:val="007649D8"/>
    <w:rsid w:val="0076502B"/>
    <w:rsid w:val="007656CB"/>
    <w:rsid w:val="00771AEC"/>
    <w:rsid w:val="0077234D"/>
    <w:rsid w:val="007777A4"/>
    <w:rsid w:val="007836EC"/>
    <w:rsid w:val="00784F25"/>
    <w:rsid w:val="007851ED"/>
    <w:rsid w:val="007913D9"/>
    <w:rsid w:val="00791719"/>
    <w:rsid w:val="00792295"/>
    <w:rsid w:val="00792DD7"/>
    <w:rsid w:val="00792EF2"/>
    <w:rsid w:val="007933C6"/>
    <w:rsid w:val="007953EE"/>
    <w:rsid w:val="0079599F"/>
    <w:rsid w:val="007A1CA3"/>
    <w:rsid w:val="007A266B"/>
    <w:rsid w:val="007A6FD2"/>
    <w:rsid w:val="007B1046"/>
    <w:rsid w:val="007B1B2B"/>
    <w:rsid w:val="007C0FE5"/>
    <w:rsid w:val="007C119C"/>
    <w:rsid w:val="007C27EE"/>
    <w:rsid w:val="007C384A"/>
    <w:rsid w:val="007C3F96"/>
    <w:rsid w:val="007C5584"/>
    <w:rsid w:val="007C6C39"/>
    <w:rsid w:val="007C6C98"/>
    <w:rsid w:val="007C7CEA"/>
    <w:rsid w:val="007D0101"/>
    <w:rsid w:val="007D0AF3"/>
    <w:rsid w:val="007D1910"/>
    <w:rsid w:val="007D1CE9"/>
    <w:rsid w:val="007D1EBF"/>
    <w:rsid w:val="007D37FC"/>
    <w:rsid w:val="007D46B7"/>
    <w:rsid w:val="007D4BFA"/>
    <w:rsid w:val="007D5040"/>
    <w:rsid w:val="007D535D"/>
    <w:rsid w:val="007D6516"/>
    <w:rsid w:val="007E0D83"/>
    <w:rsid w:val="007E1336"/>
    <w:rsid w:val="007E1975"/>
    <w:rsid w:val="007E1CCA"/>
    <w:rsid w:val="007E485B"/>
    <w:rsid w:val="007E545F"/>
    <w:rsid w:val="007E64FA"/>
    <w:rsid w:val="007F1369"/>
    <w:rsid w:val="007F29C2"/>
    <w:rsid w:val="007F3656"/>
    <w:rsid w:val="0080246A"/>
    <w:rsid w:val="008025C2"/>
    <w:rsid w:val="00802774"/>
    <w:rsid w:val="008046B1"/>
    <w:rsid w:val="0080489C"/>
    <w:rsid w:val="0080545E"/>
    <w:rsid w:val="00807964"/>
    <w:rsid w:val="00812852"/>
    <w:rsid w:val="008130D2"/>
    <w:rsid w:val="00813645"/>
    <w:rsid w:val="00814716"/>
    <w:rsid w:val="008234C3"/>
    <w:rsid w:val="00824076"/>
    <w:rsid w:val="00824B36"/>
    <w:rsid w:val="00827559"/>
    <w:rsid w:val="00831262"/>
    <w:rsid w:val="0083706D"/>
    <w:rsid w:val="00837F04"/>
    <w:rsid w:val="008407BB"/>
    <w:rsid w:val="00841365"/>
    <w:rsid w:val="00845DBD"/>
    <w:rsid w:val="00850E58"/>
    <w:rsid w:val="00853326"/>
    <w:rsid w:val="008559C3"/>
    <w:rsid w:val="0085673D"/>
    <w:rsid w:val="00862817"/>
    <w:rsid w:val="008636DF"/>
    <w:rsid w:val="00864DC5"/>
    <w:rsid w:val="0086582C"/>
    <w:rsid w:val="0086667A"/>
    <w:rsid w:val="0087195C"/>
    <w:rsid w:val="00872E92"/>
    <w:rsid w:val="00874BE0"/>
    <w:rsid w:val="00874E8E"/>
    <w:rsid w:val="008765F4"/>
    <w:rsid w:val="00877B8F"/>
    <w:rsid w:val="0088013B"/>
    <w:rsid w:val="00880A9A"/>
    <w:rsid w:val="0088223D"/>
    <w:rsid w:val="008844D3"/>
    <w:rsid w:val="00884721"/>
    <w:rsid w:val="0088486E"/>
    <w:rsid w:val="00885654"/>
    <w:rsid w:val="00885902"/>
    <w:rsid w:val="00886C60"/>
    <w:rsid w:val="00890337"/>
    <w:rsid w:val="00892D33"/>
    <w:rsid w:val="00894FF1"/>
    <w:rsid w:val="00895DD2"/>
    <w:rsid w:val="00897708"/>
    <w:rsid w:val="0089791D"/>
    <w:rsid w:val="008A72B2"/>
    <w:rsid w:val="008B014A"/>
    <w:rsid w:val="008B259A"/>
    <w:rsid w:val="008B2DE8"/>
    <w:rsid w:val="008B52E8"/>
    <w:rsid w:val="008B5ADF"/>
    <w:rsid w:val="008B7936"/>
    <w:rsid w:val="008C3126"/>
    <w:rsid w:val="008C4705"/>
    <w:rsid w:val="008C5B76"/>
    <w:rsid w:val="008C640A"/>
    <w:rsid w:val="008C7709"/>
    <w:rsid w:val="008D24C0"/>
    <w:rsid w:val="008D6D92"/>
    <w:rsid w:val="008E0863"/>
    <w:rsid w:val="008E1F5F"/>
    <w:rsid w:val="008E3070"/>
    <w:rsid w:val="008E35CF"/>
    <w:rsid w:val="008E41ED"/>
    <w:rsid w:val="008E50B5"/>
    <w:rsid w:val="008E5D72"/>
    <w:rsid w:val="008E660C"/>
    <w:rsid w:val="008E6BAA"/>
    <w:rsid w:val="008E7568"/>
    <w:rsid w:val="008F0FA4"/>
    <w:rsid w:val="008F2267"/>
    <w:rsid w:val="008F486B"/>
    <w:rsid w:val="008F4C80"/>
    <w:rsid w:val="009073E4"/>
    <w:rsid w:val="009073EE"/>
    <w:rsid w:val="00907FB5"/>
    <w:rsid w:val="00912479"/>
    <w:rsid w:val="009127C1"/>
    <w:rsid w:val="00914B32"/>
    <w:rsid w:val="009158EB"/>
    <w:rsid w:val="00915BEC"/>
    <w:rsid w:val="00921AC9"/>
    <w:rsid w:val="00922375"/>
    <w:rsid w:val="009250AF"/>
    <w:rsid w:val="00927F1F"/>
    <w:rsid w:val="00930627"/>
    <w:rsid w:val="00930804"/>
    <w:rsid w:val="00933E7F"/>
    <w:rsid w:val="0093498B"/>
    <w:rsid w:val="00934D6F"/>
    <w:rsid w:val="00936C69"/>
    <w:rsid w:val="00942A64"/>
    <w:rsid w:val="00943E1C"/>
    <w:rsid w:val="00951C8C"/>
    <w:rsid w:val="0095465D"/>
    <w:rsid w:val="00954A00"/>
    <w:rsid w:val="00957C6E"/>
    <w:rsid w:val="0096079E"/>
    <w:rsid w:val="00962C56"/>
    <w:rsid w:val="009636BB"/>
    <w:rsid w:val="00963A76"/>
    <w:rsid w:val="009666FC"/>
    <w:rsid w:val="009719AE"/>
    <w:rsid w:val="00973529"/>
    <w:rsid w:val="00974444"/>
    <w:rsid w:val="00977367"/>
    <w:rsid w:val="0097757F"/>
    <w:rsid w:val="00977704"/>
    <w:rsid w:val="00980808"/>
    <w:rsid w:val="00980D79"/>
    <w:rsid w:val="009816E0"/>
    <w:rsid w:val="00982AF8"/>
    <w:rsid w:val="00985423"/>
    <w:rsid w:val="009861C7"/>
    <w:rsid w:val="0098620A"/>
    <w:rsid w:val="00986508"/>
    <w:rsid w:val="00986DE6"/>
    <w:rsid w:val="00987F24"/>
    <w:rsid w:val="00991553"/>
    <w:rsid w:val="00992943"/>
    <w:rsid w:val="00993AAB"/>
    <w:rsid w:val="00995C81"/>
    <w:rsid w:val="00995EF1"/>
    <w:rsid w:val="00996BA8"/>
    <w:rsid w:val="009A04B9"/>
    <w:rsid w:val="009A1E5A"/>
    <w:rsid w:val="009A3664"/>
    <w:rsid w:val="009A432C"/>
    <w:rsid w:val="009A4CFC"/>
    <w:rsid w:val="009A5FEE"/>
    <w:rsid w:val="009A63BD"/>
    <w:rsid w:val="009A6AC2"/>
    <w:rsid w:val="009B111D"/>
    <w:rsid w:val="009B22CD"/>
    <w:rsid w:val="009B2458"/>
    <w:rsid w:val="009B2FC8"/>
    <w:rsid w:val="009B360C"/>
    <w:rsid w:val="009B37B9"/>
    <w:rsid w:val="009B4022"/>
    <w:rsid w:val="009B5164"/>
    <w:rsid w:val="009B5943"/>
    <w:rsid w:val="009B5BFF"/>
    <w:rsid w:val="009B6EA3"/>
    <w:rsid w:val="009C109A"/>
    <w:rsid w:val="009C201D"/>
    <w:rsid w:val="009C2631"/>
    <w:rsid w:val="009C38F3"/>
    <w:rsid w:val="009C4393"/>
    <w:rsid w:val="009C47B8"/>
    <w:rsid w:val="009D19FD"/>
    <w:rsid w:val="009D4710"/>
    <w:rsid w:val="009E195B"/>
    <w:rsid w:val="009E1C02"/>
    <w:rsid w:val="009E3FD9"/>
    <w:rsid w:val="009E6B74"/>
    <w:rsid w:val="009E6BC2"/>
    <w:rsid w:val="009E7BBC"/>
    <w:rsid w:val="009F109D"/>
    <w:rsid w:val="009F1647"/>
    <w:rsid w:val="009F3301"/>
    <w:rsid w:val="009F6106"/>
    <w:rsid w:val="009F7854"/>
    <w:rsid w:val="009F7F33"/>
    <w:rsid w:val="00A01CAE"/>
    <w:rsid w:val="00A05173"/>
    <w:rsid w:val="00A0752A"/>
    <w:rsid w:val="00A11E44"/>
    <w:rsid w:val="00A13D96"/>
    <w:rsid w:val="00A14422"/>
    <w:rsid w:val="00A144F8"/>
    <w:rsid w:val="00A15CC2"/>
    <w:rsid w:val="00A173DB"/>
    <w:rsid w:val="00A20FBD"/>
    <w:rsid w:val="00A21875"/>
    <w:rsid w:val="00A226C1"/>
    <w:rsid w:val="00A23926"/>
    <w:rsid w:val="00A31FF8"/>
    <w:rsid w:val="00A358B8"/>
    <w:rsid w:val="00A35FC4"/>
    <w:rsid w:val="00A36F6E"/>
    <w:rsid w:val="00A3729C"/>
    <w:rsid w:val="00A37C1E"/>
    <w:rsid w:val="00A40600"/>
    <w:rsid w:val="00A40966"/>
    <w:rsid w:val="00A420F1"/>
    <w:rsid w:val="00A42422"/>
    <w:rsid w:val="00A42446"/>
    <w:rsid w:val="00A4327F"/>
    <w:rsid w:val="00A44B30"/>
    <w:rsid w:val="00A4578D"/>
    <w:rsid w:val="00A45E38"/>
    <w:rsid w:val="00A45F89"/>
    <w:rsid w:val="00A46355"/>
    <w:rsid w:val="00A47B56"/>
    <w:rsid w:val="00A47CEF"/>
    <w:rsid w:val="00A51DEF"/>
    <w:rsid w:val="00A5260C"/>
    <w:rsid w:val="00A533A0"/>
    <w:rsid w:val="00A54DC3"/>
    <w:rsid w:val="00A56C57"/>
    <w:rsid w:val="00A612A6"/>
    <w:rsid w:val="00A619B0"/>
    <w:rsid w:val="00A61D1B"/>
    <w:rsid w:val="00A62443"/>
    <w:rsid w:val="00A62F47"/>
    <w:rsid w:val="00A65FE3"/>
    <w:rsid w:val="00A709AF"/>
    <w:rsid w:val="00A712E1"/>
    <w:rsid w:val="00A723A2"/>
    <w:rsid w:val="00A73BEB"/>
    <w:rsid w:val="00A74261"/>
    <w:rsid w:val="00A757F9"/>
    <w:rsid w:val="00A7680C"/>
    <w:rsid w:val="00A772E7"/>
    <w:rsid w:val="00A77A36"/>
    <w:rsid w:val="00A8069A"/>
    <w:rsid w:val="00A8491C"/>
    <w:rsid w:val="00A86A85"/>
    <w:rsid w:val="00A87611"/>
    <w:rsid w:val="00A8764D"/>
    <w:rsid w:val="00A91A38"/>
    <w:rsid w:val="00A92635"/>
    <w:rsid w:val="00A92921"/>
    <w:rsid w:val="00A9356B"/>
    <w:rsid w:val="00A97991"/>
    <w:rsid w:val="00AA1789"/>
    <w:rsid w:val="00AA2F23"/>
    <w:rsid w:val="00AA39C6"/>
    <w:rsid w:val="00AA64D4"/>
    <w:rsid w:val="00AA6565"/>
    <w:rsid w:val="00AA78AF"/>
    <w:rsid w:val="00AB5D62"/>
    <w:rsid w:val="00AB65E1"/>
    <w:rsid w:val="00AB72CF"/>
    <w:rsid w:val="00AB795A"/>
    <w:rsid w:val="00AB7B50"/>
    <w:rsid w:val="00AC01FC"/>
    <w:rsid w:val="00AC3785"/>
    <w:rsid w:val="00AC4C61"/>
    <w:rsid w:val="00AC7304"/>
    <w:rsid w:val="00AC77DC"/>
    <w:rsid w:val="00AD0CC9"/>
    <w:rsid w:val="00AD2AB3"/>
    <w:rsid w:val="00AD44E8"/>
    <w:rsid w:val="00AD7591"/>
    <w:rsid w:val="00AD782F"/>
    <w:rsid w:val="00AE190D"/>
    <w:rsid w:val="00AE1A5E"/>
    <w:rsid w:val="00AE20D7"/>
    <w:rsid w:val="00AE5072"/>
    <w:rsid w:val="00AE72A7"/>
    <w:rsid w:val="00AE7FE5"/>
    <w:rsid w:val="00AF2E42"/>
    <w:rsid w:val="00AF4AB6"/>
    <w:rsid w:val="00AF4BE6"/>
    <w:rsid w:val="00AF54A8"/>
    <w:rsid w:val="00AF684C"/>
    <w:rsid w:val="00AF6CAE"/>
    <w:rsid w:val="00B0109C"/>
    <w:rsid w:val="00B01D83"/>
    <w:rsid w:val="00B0217F"/>
    <w:rsid w:val="00B03344"/>
    <w:rsid w:val="00B051D2"/>
    <w:rsid w:val="00B057FB"/>
    <w:rsid w:val="00B05D7F"/>
    <w:rsid w:val="00B06D13"/>
    <w:rsid w:val="00B076CB"/>
    <w:rsid w:val="00B120CF"/>
    <w:rsid w:val="00B121BC"/>
    <w:rsid w:val="00B13DD0"/>
    <w:rsid w:val="00B210A3"/>
    <w:rsid w:val="00B2170C"/>
    <w:rsid w:val="00B25958"/>
    <w:rsid w:val="00B30986"/>
    <w:rsid w:val="00B31129"/>
    <w:rsid w:val="00B351B1"/>
    <w:rsid w:val="00B35ACB"/>
    <w:rsid w:val="00B40067"/>
    <w:rsid w:val="00B42D5C"/>
    <w:rsid w:val="00B447EB"/>
    <w:rsid w:val="00B51461"/>
    <w:rsid w:val="00B51C48"/>
    <w:rsid w:val="00B547F7"/>
    <w:rsid w:val="00B54B0B"/>
    <w:rsid w:val="00B6006F"/>
    <w:rsid w:val="00B60398"/>
    <w:rsid w:val="00B621BC"/>
    <w:rsid w:val="00B6251F"/>
    <w:rsid w:val="00B62BC4"/>
    <w:rsid w:val="00B65C16"/>
    <w:rsid w:val="00B6667A"/>
    <w:rsid w:val="00B701E7"/>
    <w:rsid w:val="00B728A4"/>
    <w:rsid w:val="00B755F7"/>
    <w:rsid w:val="00B75B1F"/>
    <w:rsid w:val="00B806A7"/>
    <w:rsid w:val="00B809E6"/>
    <w:rsid w:val="00B84327"/>
    <w:rsid w:val="00B85CEB"/>
    <w:rsid w:val="00B85F73"/>
    <w:rsid w:val="00B919A5"/>
    <w:rsid w:val="00B92C91"/>
    <w:rsid w:val="00B94127"/>
    <w:rsid w:val="00BA01AF"/>
    <w:rsid w:val="00BA06CE"/>
    <w:rsid w:val="00BA5C31"/>
    <w:rsid w:val="00BA745A"/>
    <w:rsid w:val="00BB12CC"/>
    <w:rsid w:val="00BB5146"/>
    <w:rsid w:val="00BB5274"/>
    <w:rsid w:val="00BB62B5"/>
    <w:rsid w:val="00BB72B4"/>
    <w:rsid w:val="00BC0BA1"/>
    <w:rsid w:val="00BC0E6E"/>
    <w:rsid w:val="00BC1F76"/>
    <w:rsid w:val="00BC333E"/>
    <w:rsid w:val="00BC63F0"/>
    <w:rsid w:val="00BC6B7D"/>
    <w:rsid w:val="00BC6E43"/>
    <w:rsid w:val="00BC7712"/>
    <w:rsid w:val="00BC77FD"/>
    <w:rsid w:val="00BC7959"/>
    <w:rsid w:val="00BC7CB7"/>
    <w:rsid w:val="00BD11AA"/>
    <w:rsid w:val="00BD190D"/>
    <w:rsid w:val="00BD1E09"/>
    <w:rsid w:val="00BD1FEE"/>
    <w:rsid w:val="00BD22E0"/>
    <w:rsid w:val="00BD2954"/>
    <w:rsid w:val="00BD3F52"/>
    <w:rsid w:val="00BD5057"/>
    <w:rsid w:val="00BE043D"/>
    <w:rsid w:val="00BE4891"/>
    <w:rsid w:val="00BE5247"/>
    <w:rsid w:val="00BE5B15"/>
    <w:rsid w:val="00BE5CC5"/>
    <w:rsid w:val="00BF3104"/>
    <w:rsid w:val="00BF5D19"/>
    <w:rsid w:val="00BF6398"/>
    <w:rsid w:val="00C000A2"/>
    <w:rsid w:val="00C0237B"/>
    <w:rsid w:val="00C023E9"/>
    <w:rsid w:val="00C02E53"/>
    <w:rsid w:val="00C03E54"/>
    <w:rsid w:val="00C05C0C"/>
    <w:rsid w:val="00C10042"/>
    <w:rsid w:val="00C13B8D"/>
    <w:rsid w:val="00C1738D"/>
    <w:rsid w:val="00C21506"/>
    <w:rsid w:val="00C21735"/>
    <w:rsid w:val="00C3038D"/>
    <w:rsid w:val="00C320AC"/>
    <w:rsid w:val="00C34785"/>
    <w:rsid w:val="00C4140C"/>
    <w:rsid w:val="00C41AA1"/>
    <w:rsid w:val="00C42523"/>
    <w:rsid w:val="00C42B44"/>
    <w:rsid w:val="00C43D7A"/>
    <w:rsid w:val="00C4479E"/>
    <w:rsid w:val="00C4503A"/>
    <w:rsid w:val="00C45B25"/>
    <w:rsid w:val="00C5257E"/>
    <w:rsid w:val="00C52A5F"/>
    <w:rsid w:val="00C566FA"/>
    <w:rsid w:val="00C5713A"/>
    <w:rsid w:val="00C57D21"/>
    <w:rsid w:val="00C60187"/>
    <w:rsid w:val="00C6268A"/>
    <w:rsid w:val="00C62ADD"/>
    <w:rsid w:val="00C634A0"/>
    <w:rsid w:val="00C66D22"/>
    <w:rsid w:val="00C708AB"/>
    <w:rsid w:val="00C734F1"/>
    <w:rsid w:val="00C747FB"/>
    <w:rsid w:val="00C74EAB"/>
    <w:rsid w:val="00C75694"/>
    <w:rsid w:val="00C766DA"/>
    <w:rsid w:val="00C8039C"/>
    <w:rsid w:val="00C80958"/>
    <w:rsid w:val="00C81992"/>
    <w:rsid w:val="00C83E73"/>
    <w:rsid w:val="00C87379"/>
    <w:rsid w:val="00C91C73"/>
    <w:rsid w:val="00C92E3F"/>
    <w:rsid w:val="00C96929"/>
    <w:rsid w:val="00C97FB7"/>
    <w:rsid w:val="00CA1D3A"/>
    <w:rsid w:val="00CA2752"/>
    <w:rsid w:val="00CA3522"/>
    <w:rsid w:val="00CA373E"/>
    <w:rsid w:val="00CA3EE7"/>
    <w:rsid w:val="00CA633B"/>
    <w:rsid w:val="00CB322C"/>
    <w:rsid w:val="00CB5945"/>
    <w:rsid w:val="00CB6CF1"/>
    <w:rsid w:val="00CC1E7C"/>
    <w:rsid w:val="00CC32B8"/>
    <w:rsid w:val="00CC7B59"/>
    <w:rsid w:val="00CC7CF7"/>
    <w:rsid w:val="00CD15AD"/>
    <w:rsid w:val="00CD1C6B"/>
    <w:rsid w:val="00CD1F1B"/>
    <w:rsid w:val="00CD2EFF"/>
    <w:rsid w:val="00CD4125"/>
    <w:rsid w:val="00CD63ED"/>
    <w:rsid w:val="00CE0CE3"/>
    <w:rsid w:val="00CE1298"/>
    <w:rsid w:val="00CE411C"/>
    <w:rsid w:val="00CE52A8"/>
    <w:rsid w:val="00CE760F"/>
    <w:rsid w:val="00CF109E"/>
    <w:rsid w:val="00CF20BF"/>
    <w:rsid w:val="00CF4EE6"/>
    <w:rsid w:val="00CF5C64"/>
    <w:rsid w:val="00CF7B75"/>
    <w:rsid w:val="00CF7EBA"/>
    <w:rsid w:val="00D01229"/>
    <w:rsid w:val="00D0171D"/>
    <w:rsid w:val="00D0203F"/>
    <w:rsid w:val="00D0260E"/>
    <w:rsid w:val="00D0275E"/>
    <w:rsid w:val="00D04166"/>
    <w:rsid w:val="00D04D10"/>
    <w:rsid w:val="00D10931"/>
    <w:rsid w:val="00D116CC"/>
    <w:rsid w:val="00D135D9"/>
    <w:rsid w:val="00D1469D"/>
    <w:rsid w:val="00D14822"/>
    <w:rsid w:val="00D17B79"/>
    <w:rsid w:val="00D20CC1"/>
    <w:rsid w:val="00D20D67"/>
    <w:rsid w:val="00D21273"/>
    <w:rsid w:val="00D238C5"/>
    <w:rsid w:val="00D24DAC"/>
    <w:rsid w:val="00D24FE5"/>
    <w:rsid w:val="00D25782"/>
    <w:rsid w:val="00D25C5D"/>
    <w:rsid w:val="00D26154"/>
    <w:rsid w:val="00D27B02"/>
    <w:rsid w:val="00D32667"/>
    <w:rsid w:val="00D3378F"/>
    <w:rsid w:val="00D33B33"/>
    <w:rsid w:val="00D363B0"/>
    <w:rsid w:val="00D42092"/>
    <w:rsid w:val="00D431A3"/>
    <w:rsid w:val="00D45F25"/>
    <w:rsid w:val="00D50410"/>
    <w:rsid w:val="00D531DA"/>
    <w:rsid w:val="00D54A5D"/>
    <w:rsid w:val="00D56517"/>
    <w:rsid w:val="00D56D41"/>
    <w:rsid w:val="00D56E24"/>
    <w:rsid w:val="00D57044"/>
    <w:rsid w:val="00D57FD3"/>
    <w:rsid w:val="00D62117"/>
    <w:rsid w:val="00D63068"/>
    <w:rsid w:val="00D675C2"/>
    <w:rsid w:val="00D6774E"/>
    <w:rsid w:val="00D7170A"/>
    <w:rsid w:val="00D72794"/>
    <w:rsid w:val="00D76F39"/>
    <w:rsid w:val="00D77499"/>
    <w:rsid w:val="00D77A6C"/>
    <w:rsid w:val="00D77FEF"/>
    <w:rsid w:val="00D800B5"/>
    <w:rsid w:val="00D8280A"/>
    <w:rsid w:val="00D82A6F"/>
    <w:rsid w:val="00D8356F"/>
    <w:rsid w:val="00D84164"/>
    <w:rsid w:val="00D84654"/>
    <w:rsid w:val="00D86E95"/>
    <w:rsid w:val="00D873B5"/>
    <w:rsid w:val="00D90439"/>
    <w:rsid w:val="00D914F0"/>
    <w:rsid w:val="00DA1210"/>
    <w:rsid w:val="00DA7D76"/>
    <w:rsid w:val="00DB2F0A"/>
    <w:rsid w:val="00DB6064"/>
    <w:rsid w:val="00DB6F75"/>
    <w:rsid w:val="00DC0578"/>
    <w:rsid w:val="00DC1DDB"/>
    <w:rsid w:val="00DC3889"/>
    <w:rsid w:val="00DC503A"/>
    <w:rsid w:val="00DC5D2B"/>
    <w:rsid w:val="00DC5DC0"/>
    <w:rsid w:val="00DC6E22"/>
    <w:rsid w:val="00DD0DE9"/>
    <w:rsid w:val="00DD3BA6"/>
    <w:rsid w:val="00DD5F57"/>
    <w:rsid w:val="00DE184C"/>
    <w:rsid w:val="00DE47C0"/>
    <w:rsid w:val="00DE659A"/>
    <w:rsid w:val="00DE6CA8"/>
    <w:rsid w:val="00DF0485"/>
    <w:rsid w:val="00DF1C33"/>
    <w:rsid w:val="00DF2B09"/>
    <w:rsid w:val="00DF5C7E"/>
    <w:rsid w:val="00DF66EC"/>
    <w:rsid w:val="00DF7639"/>
    <w:rsid w:val="00DF7A06"/>
    <w:rsid w:val="00E0028F"/>
    <w:rsid w:val="00E0138C"/>
    <w:rsid w:val="00E02288"/>
    <w:rsid w:val="00E02D5C"/>
    <w:rsid w:val="00E04D58"/>
    <w:rsid w:val="00E04D92"/>
    <w:rsid w:val="00E065D2"/>
    <w:rsid w:val="00E075B9"/>
    <w:rsid w:val="00E077E0"/>
    <w:rsid w:val="00E07ACF"/>
    <w:rsid w:val="00E07BB5"/>
    <w:rsid w:val="00E109D1"/>
    <w:rsid w:val="00E113A8"/>
    <w:rsid w:val="00E119EB"/>
    <w:rsid w:val="00E11B48"/>
    <w:rsid w:val="00E1241A"/>
    <w:rsid w:val="00E12DFD"/>
    <w:rsid w:val="00E13A00"/>
    <w:rsid w:val="00E13B33"/>
    <w:rsid w:val="00E15089"/>
    <w:rsid w:val="00E15F99"/>
    <w:rsid w:val="00E161FF"/>
    <w:rsid w:val="00E16794"/>
    <w:rsid w:val="00E20933"/>
    <w:rsid w:val="00E211AB"/>
    <w:rsid w:val="00E2203A"/>
    <w:rsid w:val="00E23078"/>
    <w:rsid w:val="00E24FE2"/>
    <w:rsid w:val="00E25980"/>
    <w:rsid w:val="00E264C2"/>
    <w:rsid w:val="00E26943"/>
    <w:rsid w:val="00E26C80"/>
    <w:rsid w:val="00E341D6"/>
    <w:rsid w:val="00E3465D"/>
    <w:rsid w:val="00E408F5"/>
    <w:rsid w:val="00E40A7A"/>
    <w:rsid w:val="00E42847"/>
    <w:rsid w:val="00E434D0"/>
    <w:rsid w:val="00E43D85"/>
    <w:rsid w:val="00E52BED"/>
    <w:rsid w:val="00E53118"/>
    <w:rsid w:val="00E532D3"/>
    <w:rsid w:val="00E5441E"/>
    <w:rsid w:val="00E553EA"/>
    <w:rsid w:val="00E569BE"/>
    <w:rsid w:val="00E57DDE"/>
    <w:rsid w:val="00E602BD"/>
    <w:rsid w:val="00E62C3C"/>
    <w:rsid w:val="00E64A0A"/>
    <w:rsid w:val="00E67E9B"/>
    <w:rsid w:val="00E73D06"/>
    <w:rsid w:val="00E772C1"/>
    <w:rsid w:val="00E81434"/>
    <w:rsid w:val="00E82899"/>
    <w:rsid w:val="00E82B27"/>
    <w:rsid w:val="00E833BD"/>
    <w:rsid w:val="00E8634D"/>
    <w:rsid w:val="00E93ABE"/>
    <w:rsid w:val="00E93F07"/>
    <w:rsid w:val="00E9626A"/>
    <w:rsid w:val="00E97848"/>
    <w:rsid w:val="00EA3B48"/>
    <w:rsid w:val="00EA634E"/>
    <w:rsid w:val="00EB0949"/>
    <w:rsid w:val="00EB10FD"/>
    <w:rsid w:val="00EB2762"/>
    <w:rsid w:val="00EB59FA"/>
    <w:rsid w:val="00EB5A1E"/>
    <w:rsid w:val="00EB6DA0"/>
    <w:rsid w:val="00EB70AA"/>
    <w:rsid w:val="00EC03DD"/>
    <w:rsid w:val="00EC2BEB"/>
    <w:rsid w:val="00EC2E8D"/>
    <w:rsid w:val="00EC7D6C"/>
    <w:rsid w:val="00ED2A31"/>
    <w:rsid w:val="00EE31B4"/>
    <w:rsid w:val="00EE3847"/>
    <w:rsid w:val="00EE4E42"/>
    <w:rsid w:val="00EE6230"/>
    <w:rsid w:val="00EE667F"/>
    <w:rsid w:val="00EE789B"/>
    <w:rsid w:val="00EE79AF"/>
    <w:rsid w:val="00EE7CFA"/>
    <w:rsid w:val="00EF4F05"/>
    <w:rsid w:val="00EF555B"/>
    <w:rsid w:val="00EF5A91"/>
    <w:rsid w:val="00EF65B3"/>
    <w:rsid w:val="00F00F21"/>
    <w:rsid w:val="00F1007A"/>
    <w:rsid w:val="00F11648"/>
    <w:rsid w:val="00F13D2A"/>
    <w:rsid w:val="00F15494"/>
    <w:rsid w:val="00F17516"/>
    <w:rsid w:val="00F208DA"/>
    <w:rsid w:val="00F20E86"/>
    <w:rsid w:val="00F22953"/>
    <w:rsid w:val="00F22E69"/>
    <w:rsid w:val="00F24AA2"/>
    <w:rsid w:val="00F27226"/>
    <w:rsid w:val="00F27375"/>
    <w:rsid w:val="00F3154B"/>
    <w:rsid w:val="00F3394F"/>
    <w:rsid w:val="00F3701D"/>
    <w:rsid w:val="00F41EE3"/>
    <w:rsid w:val="00F42198"/>
    <w:rsid w:val="00F455DD"/>
    <w:rsid w:val="00F4690D"/>
    <w:rsid w:val="00F46AAD"/>
    <w:rsid w:val="00F5390D"/>
    <w:rsid w:val="00F541A7"/>
    <w:rsid w:val="00F570C9"/>
    <w:rsid w:val="00F636D0"/>
    <w:rsid w:val="00F67188"/>
    <w:rsid w:val="00F67F8E"/>
    <w:rsid w:val="00F7017E"/>
    <w:rsid w:val="00F70987"/>
    <w:rsid w:val="00F709F0"/>
    <w:rsid w:val="00F727A8"/>
    <w:rsid w:val="00F72828"/>
    <w:rsid w:val="00F738EE"/>
    <w:rsid w:val="00F74E2D"/>
    <w:rsid w:val="00F75451"/>
    <w:rsid w:val="00F84229"/>
    <w:rsid w:val="00F861C8"/>
    <w:rsid w:val="00F86CBE"/>
    <w:rsid w:val="00F87FF1"/>
    <w:rsid w:val="00F91440"/>
    <w:rsid w:val="00F91BD0"/>
    <w:rsid w:val="00F91E3B"/>
    <w:rsid w:val="00F93243"/>
    <w:rsid w:val="00F9355C"/>
    <w:rsid w:val="00F93F64"/>
    <w:rsid w:val="00F94122"/>
    <w:rsid w:val="00F96AAB"/>
    <w:rsid w:val="00FA10DC"/>
    <w:rsid w:val="00FA21B9"/>
    <w:rsid w:val="00FA52C9"/>
    <w:rsid w:val="00FA700E"/>
    <w:rsid w:val="00FA7071"/>
    <w:rsid w:val="00FA7308"/>
    <w:rsid w:val="00FA7AC5"/>
    <w:rsid w:val="00FB2B37"/>
    <w:rsid w:val="00FB38D5"/>
    <w:rsid w:val="00FB4402"/>
    <w:rsid w:val="00FB665E"/>
    <w:rsid w:val="00FC2FD3"/>
    <w:rsid w:val="00FC5264"/>
    <w:rsid w:val="00FC5AAA"/>
    <w:rsid w:val="00FC69C1"/>
    <w:rsid w:val="00FD4ADB"/>
    <w:rsid w:val="00FD4C25"/>
    <w:rsid w:val="00FD64BF"/>
    <w:rsid w:val="00FD6B1A"/>
    <w:rsid w:val="00FE0DAE"/>
    <w:rsid w:val="00FE2880"/>
    <w:rsid w:val="00FE2A3B"/>
    <w:rsid w:val="00FE3B6C"/>
    <w:rsid w:val="00FE3CC8"/>
    <w:rsid w:val="00FE61D9"/>
    <w:rsid w:val="00FE6ADF"/>
    <w:rsid w:val="00FF081D"/>
    <w:rsid w:val="00FF35D4"/>
    <w:rsid w:val="00FF3643"/>
    <w:rsid w:val="00FF5A68"/>
    <w:rsid w:val="0AFA255C"/>
    <w:rsid w:val="0BAE3BF5"/>
    <w:rsid w:val="0CA82568"/>
    <w:rsid w:val="0EFE2C11"/>
    <w:rsid w:val="136149B1"/>
    <w:rsid w:val="16F170E3"/>
    <w:rsid w:val="1C8E4BC8"/>
    <w:rsid w:val="29821091"/>
    <w:rsid w:val="29893A37"/>
    <w:rsid w:val="2FE9410A"/>
    <w:rsid w:val="30451A90"/>
    <w:rsid w:val="37CA1DBA"/>
    <w:rsid w:val="3CC83690"/>
    <w:rsid w:val="3D3A2E1A"/>
    <w:rsid w:val="448D0C93"/>
    <w:rsid w:val="45011CCA"/>
    <w:rsid w:val="47585377"/>
    <w:rsid w:val="4C531270"/>
    <w:rsid w:val="512F4A80"/>
    <w:rsid w:val="551F66E5"/>
    <w:rsid w:val="5A6E6BEC"/>
    <w:rsid w:val="5D0860A0"/>
    <w:rsid w:val="5DB0663A"/>
    <w:rsid w:val="63547DE6"/>
    <w:rsid w:val="67622339"/>
    <w:rsid w:val="6B4731C5"/>
    <w:rsid w:val="6CCE1DF2"/>
    <w:rsid w:val="6ED75872"/>
    <w:rsid w:val="70380FF5"/>
    <w:rsid w:val="72855455"/>
    <w:rsid w:val="731F10E5"/>
    <w:rsid w:val="744447D9"/>
    <w:rsid w:val="7BA134CF"/>
    <w:rsid w:val="7F223AD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qFormat/>
    <w:uiPriority w:val="0"/>
    <w:pPr>
      <w:keepNext/>
      <w:keepLines/>
      <w:spacing w:line="360" w:lineRule="auto"/>
      <w:jc w:val="center"/>
      <w:outlineLvl w:val="1"/>
    </w:pPr>
    <w:rPr>
      <w:rFonts w:ascii="Cambria" w:hAnsi="Cambria"/>
      <w:b/>
      <w:bCs/>
      <w:sz w:val="28"/>
      <w:szCs w:val="32"/>
    </w:rPr>
  </w:style>
  <w:style w:type="paragraph" w:styleId="5">
    <w:name w:val="heading 3"/>
    <w:basedOn w:val="1"/>
    <w:next w:val="1"/>
    <w:link w:val="35"/>
    <w:qFormat/>
    <w:uiPriority w:val="0"/>
    <w:pPr>
      <w:keepNext/>
      <w:keepLines/>
      <w:numPr>
        <w:ilvl w:val="0"/>
        <w:numId w:val="1"/>
      </w:numPr>
      <w:spacing w:line="360" w:lineRule="auto"/>
      <w:jc w:val="left"/>
      <w:outlineLvl w:val="2"/>
    </w:pPr>
    <w:rPr>
      <w:rFonts w:eastAsia="仿宋"/>
      <w:bCs/>
      <w:sz w:val="28"/>
      <w:szCs w:val="32"/>
    </w:rPr>
  </w:style>
  <w:style w:type="character" w:default="1" w:styleId="19">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正文"/>
    <w:basedOn w:val="1"/>
    <w:qFormat/>
    <w:uiPriority w:val="99"/>
    <w:pPr>
      <w:spacing w:line="600" w:lineRule="exact"/>
    </w:pPr>
    <w:rPr>
      <w:rFonts w:eastAsia="仿宋"/>
      <w:sz w:val="30"/>
      <w:szCs w:val="20"/>
      <w:lang w:bidi="he-IL"/>
    </w:rPr>
  </w:style>
  <w:style w:type="paragraph" w:styleId="6">
    <w:name w:val="annotation subject"/>
    <w:basedOn w:val="7"/>
    <w:next w:val="7"/>
    <w:link w:val="33"/>
    <w:unhideWhenUsed/>
    <w:qFormat/>
    <w:uiPriority w:val="99"/>
    <w:rPr>
      <w:rFonts w:cs="黑体"/>
      <w:b/>
      <w:bCs/>
      <w:szCs w:val="22"/>
    </w:rPr>
  </w:style>
  <w:style w:type="paragraph" w:styleId="7">
    <w:name w:val="annotation text"/>
    <w:basedOn w:val="1"/>
    <w:link w:val="39"/>
    <w:qFormat/>
    <w:uiPriority w:val="0"/>
    <w:pPr>
      <w:jc w:val="left"/>
    </w:pPr>
    <w:rPr>
      <w:rFonts w:ascii="Calibri" w:hAnsi="Calibri" w:cs="Times New Roman"/>
      <w:szCs w:val="24"/>
    </w:rPr>
  </w:style>
  <w:style w:type="paragraph" w:styleId="8">
    <w:name w:val="Body Text First Indent"/>
    <w:basedOn w:val="9"/>
    <w:link w:val="32"/>
    <w:unhideWhenUsed/>
    <w:qFormat/>
    <w:uiPriority w:val="99"/>
    <w:pPr>
      <w:ind w:firstLine="420" w:firstLineChars="100"/>
    </w:pPr>
    <w:rPr>
      <w:rFonts w:ascii="Calibri" w:hAnsi="Calibri" w:cs="黑体"/>
      <w:szCs w:val="22"/>
    </w:rPr>
  </w:style>
  <w:style w:type="paragraph" w:styleId="9">
    <w:name w:val="Body Text"/>
    <w:basedOn w:val="1"/>
    <w:link w:val="27"/>
    <w:qFormat/>
    <w:uiPriority w:val="0"/>
    <w:pPr>
      <w:spacing w:after="120"/>
    </w:pPr>
    <w:rPr>
      <w:rFonts w:cs="Times New Roman"/>
      <w:szCs w:val="24"/>
    </w:rPr>
  </w:style>
  <w:style w:type="paragraph" w:styleId="10">
    <w:name w:val="Document Map"/>
    <w:basedOn w:val="1"/>
    <w:link w:val="31"/>
    <w:qFormat/>
    <w:uiPriority w:val="0"/>
    <w:rPr>
      <w:rFonts w:ascii="宋体"/>
      <w:sz w:val="18"/>
      <w:szCs w:val="18"/>
    </w:rPr>
  </w:style>
  <w:style w:type="paragraph" w:styleId="11">
    <w:name w:val="toc 3"/>
    <w:basedOn w:val="1"/>
    <w:next w:val="1"/>
    <w:unhideWhenUsed/>
    <w:qFormat/>
    <w:uiPriority w:val="39"/>
    <w:pPr>
      <w:widowControl/>
      <w:spacing w:after="100" w:line="276" w:lineRule="auto"/>
      <w:ind w:left="440"/>
      <w:jc w:val="left"/>
    </w:pPr>
    <w:rPr>
      <w:rFonts w:ascii="Calibri" w:hAnsi="Calibri" w:cs="Times New Roman"/>
      <w:kern w:val="0"/>
      <w:sz w:val="22"/>
    </w:rPr>
  </w:style>
  <w:style w:type="paragraph" w:styleId="12">
    <w:name w:val="Plain Text"/>
    <w:basedOn w:val="1"/>
    <w:link w:val="38"/>
    <w:unhideWhenUsed/>
    <w:qFormat/>
    <w:uiPriority w:val="0"/>
    <w:rPr>
      <w:rFonts w:ascii="宋体" w:hAnsi="Courier New"/>
    </w:rPr>
  </w:style>
  <w:style w:type="paragraph" w:styleId="13">
    <w:name w:val="Balloon Text"/>
    <w:basedOn w:val="1"/>
    <w:link w:val="26"/>
    <w:unhideWhenUsed/>
    <w:qFormat/>
    <w:uiPriority w:val="0"/>
    <w:rPr>
      <w:sz w:val="18"/>
      <w:szCs w:val="18"/>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76" w:lineRule="auto"/>
      <w:jc w:val="left"/>
    </w:pPr>
    <w:rPr>
      <w:rFonts w:ascii="Calibri" w:hAnsi="Calibri" w:cs="Times New Roman"/>
      <w:kern w:val="0"/>
      <w:sz w:val="22"/>
    </w:rPr>
  </w:style>
  <w:style w:type="paragraph" w:styleId="17">
    <w:name w:val="toc 2"/>
    <w:basedOn w:val="1"/>
    <w:next w:val="1"/>
    <w:unhideWhenUsed/>
    <w:qFormat/>
    <w:uiPriority w:val="39"/>
    <w:pPr>
      <w:widowControl/>
      <w:spacing w:after="100" w:line="276" w:lineRule="auto"/>
      <w:ind w:left="220"/>
      <w:jc w:val="left"/>
    </w:pPr>
    <w:rPr>
      <w:rFonts w:ascii="Calibri" w:hAnsi="Calibri" w:cs="Times New Roman"/>
      <w:kern w:val="0"/>
      <w:sz w:val="22"/>
    </w:rPr>
  </w:style>
  <w:style w:type="paragraph" w:styleId="18">
    <w:name w:val="Title"/>
    <w:basedOn w:val="1"/>
    <w:next w:val="1"/>
    <w:link w:val="42"/>
    <w:qFormat/>
    <w:uiPriority w:val="0"/>
    <w:pPr>
      <w:spacing w:before="240" w:after="60"/>
      <w:jc w:val="center"/>
      <w:outlineLvl w:val="0"/>
    </w:pPr>
    <w:rPr>
      <w:rFonts w:ascii="Cambria" w:hAnsi="Cambria" w:cs="Times New Roman"/>
      <w:b/>
      <w:bCs/>
      <w:sz w:val="32"/>
      <w:szCs w:val="32"/>
    </w:rPr>
  </w:style>
  <w:style w:type="character" w:styleId="20">
    <w:name w:val="page number"/>
    <w:basedOn w:val="19"/>
    <w:qFormat/>
    <w:uiPriority w:val="0"/>
  </w:style>
  <w:style w:type="character" w:styleId="21">
    <w:name w:val="Hyperlink"/>
    <w:unhideWhenUsed/>
    <w:qFormat/>
    <w:uiPriority w:val="99"/>
    <w:rPr>
      <w:color w:val="0000FF"/>
      <w:u w:val="single"/>
    </w:rPr>
  </w:style>
  <w:style w:type="character" w:styleId="22">
    <w:name w:val="annotation reference"/>
    <w:unhideWhenUsed/>
    <w:qFormat/>
    <w:uiPriority w:val="0"/>
    <w:rPr>
      <w:sz w:val="21"/>
      <w:szCs w:val="21"/>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标题 1 字符"/>
    <w:link w:val="3"/>
    <w:qFormat/>
    <w:uiPriority w:val="9"/>
    <w:rPr>
      <w:rFonts w:ascii="Calibri" w:hAnsi="Calibri" w:eastAsia="宋体" w:cs="黑体"/>
      <w:b/>
      <w:bCs/>
      <w:kern w:val="44"/>
      <w:sz w:val="44"/>
      <w:szCs w:val="44"/>
    </w:rPr>
  </w:style>
  <w:style w:type="character" w:customStyle="1" w:styleId="26">
    <w:name w:val="批注框文本 字符"/>
    <w:link w:val="13"/>
    <w:qFormat/>
    <w:uiPriority w:val="0"/>
    <w:rPr>
      <w:rFonts w:ascii="Calibri" w:hAnsi="Calibri" w:eastAsia="宋体" w:cs="黑体"/>
      <w:sz w:val="18"/>
      <w:szCs w:val="18"/>
    </w:rPr>
  </w:style>
  <w:style w:type="character" w:customStyle="1" w:styleId="27">
    <w:name w:val="正文文本 字符"/>
    <w:link w:val="9"/>
    <w:qFormat/>
    <w:uiPriority w:val="0"/>
    <w:rPr>
      <w:rFonts w:ascii="Times New Roman" w:hAnsi="Times New Roman" w:eastAsia="宋体" w:cs="Times New Roman"/>
      <w:szCs w:val="24"/>
    </w:rPr>
  </w:style>
  <w:style w:type="character" w:customStyle="1" w:styleId="28">
    <w:name w:val="页眉 字符"/>
    <w:link w:val="15"/>
    <w:qFormat/>
    <w:uiPriority w:val="0"/>
    <w:rPr>
      <w:sz w:val="18"/>
      <w:szCs w:val="18"/>
    </w:rPr>
  </w:style>
  <w:style w:type="character" w:customStyle="1" w:styleId="29">
    <w:name w:val="标题 2 字符"/>
    <w:link w:val="4"/>
    <w:qFormat/>
    <w:uiPriority w:val="0"/>
    <w:rPr>
      <w:rFonts w:ascii="Cambria" w:hAnsi="Cambria" w:eastAsia="宋体" w:cs="黑体"/>
      <w:b/>
      <w:bCs/>
      <w:sz w:val="28"/>
      <w:szCs w:val="32"/>
    </w:rPr>
  </w:style>
  <w:style w:type="character" w:customStyle="1" w:styleId="30">
    <w:name w:val="页脚 字符"/>
    <w:link w:val="14"/>
    <w:qFormat/>
    <w:uiPriority w:val="99"/>
    <w:rPr>
      <w:sz w:val="18"/>
      <w:szCs w:val="18"/>
    </w:rPr>
  </w:style>
  <w:style w:type="character" w:customStyle="1" w:styleId="31">
    <w:name w:val="文档结构图 字符"/>
    <w:link w:val="10"/>
    <w:qFormat/>
    <w:uiPriority w:val="0"/>
    <w:rPr>
      <w:rFonts w:ascii="宋体" w:hAnsi="Calibri" w:cs="黑体"/>
      <w:sz w:val="18"/>
      <w:szCs w:val="18"/>
    </w:rPr>
  </w:style>
  <w:style w:type="character" w:customStyle="1" w:styleId="32">
    <w:name w:val="正文文本首行缩进 字符"/>
    <w:link w:val="8"/>
    <w:semiHidden/>
    <w:qFormat/>
    <w:uiPriority w:val="99"/>
    <w:rPr>
      <w:rFonts w:ascii="Calibri" w:hAnsi="Calibri" w:eastAsia="宋体" w:cs="黑体"/>
      <w:szCs w:val="24"/>
    </w:rPr>
  </w:style>
  <w:style w:type="character" w:customStyle="1" w:styleId="33">
    <w:name w:val="批注主题 字符"/>
    <w:link w:val="6"/>
    <w:semiHidden/>
    <w:qFormat/>
    <w:uiPriority w:val="99"/>
    <w:rPr>
      <w:rFonts w:ascii="Calibri" w:hAnsi="Calibri" w:eastAsia="宋体" w:cs="黑体"/>
      <w:b/>
      <w:bCs/>
      <w:szCs w:val="24"/>
    </w:rPr>
  </w:style>
  <w:style w:type="character" w:customStyle="1" w:styleId="34">
    <w:name w:val="文档结构图 Char1"/>
    <w:semiHidden/>
    <w:qFormat/>
    <w:uiPriority w:val="99"/>
    <w:rPr>
      <w:rFonts w:ascii="宋体" w:hAnsi="Calibri" w:eastAsia="宋体" w:cs="黑体"/>
      <w:sz w:val="18"/>
      <w:szCs w:val="18"/>
    </w:rPr>
  </w:style>
  <w:style w:type="character" w:customStyle="1" w:styleId="35">
    <w:name w:val="标题 3 字符"/>
    <w:link w:val="5"/>
    <w:qFormat/>
    <w:uiPriority w:val="0"/>
    <w:rPr>
      <w:rFonts w:ascii="Calibri" w:hAnsi="Calibri" w:eastAsia="仿宋" w:cs="黑体"/>
      <w:bCs/>
      <w:sz w:val="28"/>
      <w:szCs w:val="32"/>
    </w:rPr>
  </w:style>
  <w:style w:type="character" w:customStyle="1" w:styleId="36">
    <w:name w:val="批注文字 Char1"/>
    <w:semiHidden/>
    <w:qFormat/>
    <w:uiPriority w:val="99"/>
    <w:rPr>
      <w:rFonts w:ascii="Calibri" w:hAnsi="Calibri" w:eastAsia="宋体" w:cs="黑体"/>
    </w:rPr>
  </w:style>
  <w:style w:type="character" w:customStyle="1" w:styleId="37">
    <w:name w:val="纯文本 Char"/>
    <w:qFormat/>
    <w:uiPriority w:val="0"/>
    <w:rPr>
      <w:rFonts w:ascii="宋体" w:hAnsi="Courier New" w:eastAsia="宋体" w:cs="黑体"/>
      <w:kern w:val="2"/>
      <w:sz w:val="21"/>
      <w:szCs w:val="22"/>
    </w:rPr>
  </w:style>
  <w:style w:type="character" w:customStyle="1" w:styleId="38">
    <w:name w:val="纯文本 字符"/>
    <w:link w:val="12"/>
    <w:qFormat/>
    <w:uiPriority w:val="0"/>
    <w:rPr>
      <w:rFonts w:ascii="宋体" w:hAnsi="Courier New" w:eastAsia="宋体" w:cs="黑体"/>
    </w:rPr>
  </w:style>
  <w:style w:type="character" w:customStyle="1" w:styleId="39">
    <w:name w:val="批注文字 字符"/>
    <w:link w:val="7"/>
    <w:qFormat/>
    <w:uiPriority w:val="0"/>
    <w:rPr>
      <w:szCs w:val="24"/>
    </w:rPr>
  </w:style>
  <w:style w:type="character" w:customStyle="1" w:styleId="40">
    <w:name w:val="文档结构图 Char Char"/>
    <w:link w:val="41"/>
    <w:qFormat/>
    <w:uiPriority w:val="0"/>
    <w:rPr>
      <w:rFonts w:ascii="宋体" w:eastAsia="宋体"/>
      <w:sz w:val="18"/>
      <w:szCs w:val="18"/>
    </w:rPr>
  </w:style>
  <w:style w:type="paragraph" w:customStyle="1" w:styleId="41">
    <w:name w:val="文档结构图1"/>
    <w:basedOn w:val="1"/>
    <w:link w:val="40"/>
    <w:qFormat/>
    <w:uiPriority w:val="0"/>
    <w:rPr>
      <w:rFonts w:ascii="宋体" w:hAnsi="Calibri" w:cs="Times New Roman"/>
      <w:sz w:val="18"/>
      <w:szCs w:val="18"/>
    </w:rPr>
  </w:style>
  <w:style w:type="character" w:customStyle="1" w:styleId="42">
    <w:name w:val="标题 字符"/>
    <w:link w:val="18"/>
    <w:qFormat/>
    <w:uiPriority w:val="0"/>
    <w:rPr>
      <w:rFonts w:ascii="Cambria" w:hAnsi="Cambria" w:eastAsia="宋体" w:cs="Times New Roman"/>
      <w:b/>
      <w:bCs/>
      <w:sz w:val="32"/>
      <w:szCs w:val="32"/>
    </w:rPr>
  </w:style>
  <w:style w:type="character" w:customStyle="1" w:styleId="43">
    <w:name w:val="正文文本 Char1"/>
    <w:semiHidden/>
    <w:qFormat/>
    <w:uiPriority w:val="99"/>
    <w:rPr>
      <w:rFonts w:ascii="Calibri" w:hAnsi="Calibri" w:eastAsia="宋体" w:cs="黑体"/>
    </w:rPr>
  </w:style>
  <w:style w:type="paragraph" w:customStyle="1" w:styleId="44">
    <w:name w:val="标题4"/>
    <w:basedOn w:val="5"/>
    <w:qFormat/>
    <w:uiPriority w:val="0"/>
    <w:pPr>
      <w:numPr>
        <w:numId w:val="2"/>
      </w:numPr>
      <w:spacing w:line="240" w:lineRule="auto"/>
      <w:ind w:left="2836"/>
    </w:pPr>
  </w:style>
  <w:style w:type="paragraph" w:customStyle="1" w:styleId="45">
    <w:name w:val="修订1"/>
    <w:semiHidden/>
    <w:qFormat/>
    <w:uiPriority w:val="99"/>
    <w:rPr>
      <w:rFonts w:ascii="Times New Roman" w:hAnsi="Times New Roman" w:eastAsia="宋体" w:cs="黑体"/>
      <w:kern w:val="2"/>
      <w:sz w:val="21"/>
      <w:szCs w:val="22"/>
      <w:lang w:val="en-US" w:eastAsia="zh-CN" w:bidi="ar-SA"/>
    </w:rPr>
  </w:style>
  <w:style w:type="paragraph" w:customStyle="1" w:styleId="46">
    <w:name w:val="TOC 标题1"/>
    <w:basedOn w:val="3"/>
    <w:next w:val="1"/>
    <w:unhideWhenUsed/>
    <w:qFormat/>
    <w:uiPriority w:val="39"/>
    <w:pPr>
      <w:widowControl/>
      <w:spacing w:before="480" w:after="0" w:line="276" w:lineRule="auto"/>
      <w:jc w:val="left"/>
      <w:outlineLvl w:val="9"/>
    </w:pPr>
    <w:rPr>
      <w:rFonts w:ascii="Cambria" w:hAnsi="Cambria" w:cs="Times New Roman"/>
      <w:color w:val="365F91"/>
      <w:kern w:val="0"/>
      <w:sz w:val="28"/>
      <w:szCs w:val="28"/>
    </w:rPr>
  </w:style>
  <w:style w:type="paragraph" w:customStyle="1" w:styleId="47">
    <w:name w:val="List Paragraph"/>
    <w:basedOn w:val="1"/>
    <w:qFormat/>
    <w:uiPriority w:val="99"/>
    <w:pPr>
      <w:ind w:firstLine="420" w:firstLineChars="200"/>
    </w:pPr>
  </w:style>
  <w:style w:type="paragraph" w:customStyle="1" w:styleId="48">
    <w:name w:val="列出段落11"/>
    <w:basedOn w:val="1"/>
    <w:qFormat/>
    <w:uiPriority w:val="0"/>
    <w:pPr>
      <w:ind w:firstLine="420" w:firstLineChars="200"/>
    </w:pPr>
  </w:style>
  <w:style w:type="paragraph" w:customStyle="1" w:styleId="49">
    <w:name w:val="表格格式"/>
    <w:basedOn w:val="1"/>
    <w:qFormat/>
    <w:uiPriority w:val="0"/>
  </w:style>
  <w:style w:type="paragraph" w:customStyle="1" w:styleId="50">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5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e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5238</Words>
  <Characters>5352</Characters>
  <Lines>62</Lines>
  <Paragraphs>17</Paragraphs>
  <ScaleCrop>false</ScaleCrop>
  <LinksUpToDate>false</LinksUpToDate>
  <CharactersWithSpaces>7273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2019-03-06T07:59:00Z</dcterms:created>
  <dc:creator>刘昊</dc:creator>
  <cp:lastModifiedBy>规划运营部信息员</cp:lastModifiedBy>
  <cp:lastPrinted>2019-03-07T03:17:00Z</cp:lastPrinted>
  <dcterms:modified xsi:type="dcterms:W3CDTF">2020-08-27T05:52:09Z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