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5B" w:rsidRDefault="00C31E5C">
      <w:pPr>
        <w:spacing w:line="56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 w:rsidR="0032195B" w:rsidRDefault="0032195B">
      <w:pPr>
        <w:spacing w:line="560" w:lineRule="exact"/>
        <w:jc w:val="left"/>
        <w:rPr>
          <w:rFonts w:ascii="华文中宋" w:eastAsia="华文中宋" w:hAnsi="华文中宋"/>
          <w:b/>
          <w:sz w:val="44"/>
          <w:szCs w:val="36"/>
        </w:rPr>
      </w:pPr>
    </w:p>
    <w:p w:rsidR="0032195B" w:rsidRDefault="00C31E5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>
        <w:rPr>
          <w:rFonts w:ascii="方正小标宋简体" w:eastAsia="方正小标宋简体" w:hAnsi="华文中宋" w:hint="eastAsia"/>
          <w:sz w:val="44"/>
          <w:szCs w:val="36"/>
        </w:rPr>
        <w:t>《台州市生态环境保护</w:t>
      </w:r>
      <w:r w:rsidRPr="00C31E5C">
        <w:rPr>
          <w:rFonts w:ascii="方正小标宋简体" w:eastAsia="方正小标宋简体" w:hAnsi="华文中宋" w:hint="eastAsia"/>
          <w:sz w:val="44"/>
          <w:szCs w:val="36"/>
        </w:rPr>
        <w:t>“</w:t>
      </w:r>
      <w:r>
        <w:rPr>
          <w:rFonts w:ascii="方正小标宋简体" w:eastAsia="方正小标宋简体" w:hAnsi="华文中宋" w:hint="eastAsia"/>
          <w:sz w:val="44"/>
          <w:szCs w:val="36"/>
        </w:rPr>
        <w:t>十四五</w:t>
      </w:r>
      <w:r w:rsidRPr="00C31E5C">
        <w:rPr>
          <w:rFonts w:ascii="方正小标宋简体" w:eastAsia="方正小标宋简体" w:hAnsi="华文中宋" w:hint="eastAsia"/>
          <w:sz w:val="44"/>
          <w:szCs w:val="36"/>
        </w:rPr>
        <w:t>”</w:t>
      </w:r>
      <w:r>
        <w:rPr>
          <w:rFonts w:ascii="方正小标宋简体" w:eastAsia="方正小标宋简体" w:hAnsi="华文中宋" w:hint="eastAsia"/>
          <w:sz w:val="44"/>
          <w:szCs w:val="36"/>
        </w:rPr>
        <w:t>规划</w:t>
      </w:r>
    </w:p>
    <w:p w:rsidR="0032195B" w:rsidRDefault="00C31E5C">
      <w:pPr>
        <w:spacing w:line="560" w:lineRule="exact"/>
        <w:jc w:val="center"/>
        <w:rPr>
          <w:rFonts w:ascii="方正小标宋简体" w:eastAsia="方正小标宋简体" w:hAnsi="华文中宋"/>
          <w:sz w:val="24"/>
        </w:rPr>
      </w:pPr>
      <w:r>
        <w:rPr>
          <w:rFonts w:ascii="方正小标宋简体" w:eastAsia="方正小标宋简体" w:hAnsi="华文中宋" w:hint="eastAsia"/>
          <w:sz w:val="44"/>
          <w:szCs w:val="36"/>
        </w:rPr>
        <w:t>（</w:t>
      </w:r>
      <w:r w:rsidR="005C4D3F">
        <w:rPr>
          <w:rFonts w:ascii="方正小标宋简体" w:eastAsia="方正小标宋简体" w:hAnsi="华文中宋" w:hint="eastAsia"/>
          <w:sz w:val="44"/>
          <w:szCs w:val="36"/>
        </w:rPr>
        <w:t>征求意见稿</w:t>
      </w:r>
      <w:r>
        <w:rPr>
          <w:rFonts w:ascii="方正小标宋简体" w:eastAsia="方正小标宋简体" w:hAnsi="华文中宋" w:hint="eastAsia"/>
          <w:sz w:val="44"/>
          <w:szCs w:val="36"/>
        </w:rPr>
        <w:t>）》编制说明</w:t>
      </w:r>
    </w:p>
    <w:p w:rsidR="0032195B" w:rsidRDefault="0032195B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32195B" w:rsidRDefault="00C31E5C">
      <w:pPr>
        <w:spacing w:line="560" w:lineRule="exact"/>
        <w:ind w:firstLine="63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一、《规划》编制背景</w:t>
      </w:r>
    </w:p>
    <w:p w:rsidR="0032195B" w:rsidRDefault="00C31E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1E5C"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十四五</w:t>
      </w:r>
      <w:r w:rsidRPr="00C31E5C"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时期（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2025</w:t>
      </w:r>
      <w:r>
        <w:rPr>
          <w:rFonts w:eastAsia="仿宋_GB2312" w:hint="eastAsia"/>
          <w:sz w:val="32"/>
          <w:szCs w:val="32"/>
        </w:rPr>
        <w:t>年），</w:t>
      </w:r>
      <w:r>
        <w:rPr>
          <w:rFonts w:eastAsia="仿宋_GB2312"/>
          <w:color w:val="0D0D0D"/>
          <w:sz w:val="32"/>
          <w:szCs w:val="32"/>
        </w:rPr>
        <w:t>我</w:t>
      </w:r>
      <w:r>
        <w:rPr>
          <w:rFonts w:eastAsia="仿宋_GB2312" w:hint="eastAsia"/>
          <w:color w:val="0D0D0D"/>
          <w:sz w:val="32"/>
          <w:szCs w:val="32"/>
        </w:rPr>
        <w:t>市</w:t>
      </w:r>
      <w:r>
        <w:rPr>
          <w:rFonts w:eastAsia="仿宋_GB2312"/>
          <w:color w:val="0D0D0D"/>
          <w:sz w:val="32"/>
          <w:szCs w:val="32"/>
        </w:rPr>
        <w:t>将迈入高水平建设社会主义现代化、高水平建设新时代美丽</w:t>
      </w:r>
      <w:r>
        <w:rPr>
          <w:rFonts w:eastAsia="仿宋_GB2312" w:hint="eastAsia"/>
          <w:color w:val="0D0D0D"/>
          <w:sz w:val="32"/>
          <w:szCs w:val="32"/>
        </w:rPr>
        <w:t>台州</w:t>
      </w:r>
      <w:r>
        <w:rPr>
          <w:rFonts w:eastAsia="仿宋_GB2312"/>
          <w:color w:val="0D0D0D"/>
          <w:sz w:val="32"/>
          <w:szCs w:val="32"/>
        </w:rPr>
        <w:t>的新征程。立足新发展阶段，贯彻新发展理念，构建新发展格局，把碳达峰</w:t>
      </w:r>
      <w:r>
        <w:rPr>
          <w:rFonts w:eastAsia="仿宋_GB2312" w:hint="eastAsia"/>
          <w:color w:val="0D0D0D"/>
          <w:sz w:val="32"/>
          <w:szCs w:val="32"/>
        </w:rPr>
        <w:t>、</w:t>
      </w:r>
      <w:r>
        <w:rPr>
          <w:rFonts w:eastAsia="仿宋_GB2312"/>
          <w:color w:val="0D0D0D"/>
          <w:sz w:val="32"/>
          <w:szCs w:val="32"/>
        </w:rPr>
        <w:t>碳中和纳入生态文明建设整体布局，协同推进经济高质量发展和生态环境高水平保护，为生态环境保护工作带来新机遇和新挑战。</w:t>
      </w:r>
      <w:r>
        <w:rPr>
          <w:rFonts w:eastAsia="仿宋_GB2312" w:hint="eastAsia"/>
          <w:sz w:val="32"/>
          <w:szCs w:val="32"/>
        </w:rPr>
        <w:t>科学编制台州市生态环境保护</w:t>
      </w:r>
      <w:r w:rsidRPr="00C31E5C"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十四五</w:t>
      </w:r>
      <w:r w:rsidRPr="00C31E5C"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规划，对在更高水平上推进全市生态环境保护工作，持续提升生态文明建设水平，加快建设美丽台州具有重要意义。为贯彻落实台州市国民经济和社会发展第十四个五年规划和二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三五年远景目标纲要有关要求，</w:t>
      </w:r>
      <w:r>
        <w:rPr>
          <w:rFonts w:eastAsia="仿宋_GB2312" w:hint="eastAsia"/>
          <w:sz w:val="32"/>
          <w:szCs w:val="32"/>
        </w:rPr>
        <w:t>进一步突出生态环境保护领域研究重点，有序推进各项工作，根据省、市的统一部署，结合以往生态环境保护五年规划编制经验和做法，制定本规划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2195B" w:rsidRDefault="00C31E5C"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《</w:t>
      </w:r>
      <w:r>
        <w:rPr>
          <w:rFonts w:eastAsia="黑体"/>
          <w:sz w:val="32"/>
          <w:szCs w:val="32"/>
        </w:rPr>
        <w:t>规划</w:t>
      </w:r>
      <w:r>
        <w:rPr>
          <w:rFonts w:eastAsia="黑体" w:hint="eastAsia"/>
          <w:sz w:val="32"/>
          <w:szCs w:val="32"/>
        </w:rPr>
        <w:t>》</w:t>
      </w:r>
      <w:r>
        <w:rPr>
          <w:rFonts w:eastAsia="黑体"/>
          <w:sz w:val="32"/>
          <w:szCs w:val="32"/>
        </w:rPr>
        <w:t>编制过程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color w:val="0D0D0D"/>
          <w:sz w:val="32"/>
          <w:szCs w:val="32"/>
        </w:rPr>
      </w:pPr>
      <w:r>
        <w:rPr>
          <w:rFonts w:eastAsia="仿宋_GB2312"/>
          <w:color w:val="0D0D0D"/>
          <w:sz w:val="32"/>
          <w:szCs w:val="32"/>
        </w:rPr>
        <w:t>根据</w:t>
      </w:r>
      <w:r>
        <w:rPr>
          <w:rFonts w:eastAsia="仿宋_GB2312" w:hint="eastAsia"/>
          <w:color w:val="0D0D0D"/>
          <w:sz w:val="32"/>
          <w:szCs w:val="32"/>
        </w:rPr>
        <w:t>市</w:t>
      </w:r>
      <w:r>
        <w:rPr>
          <w:rFonts w:eastAsia="仿宋_GB2312"/>
          <w:color w:val="0D0D0D"/>
          <w:sz w:val="32"/>
          <w:szCs w:val="32"/>
        </w:rPr>
        <w:t>委</w:t>
      </w:r>
      <w:r>
        <w:rPr>
          <w:rFonts w:eastAsia="仿宋_GB2312" w:hint="eastAsia"/>
          <w:color w:val="0D0D0D"/>
          <w:sz w:val="32"/>
          <w:szCs w:val="32"/>
        </w:rPr>
        <w:t>市</w:t>
      </w:r>
      <w:r>
        <w:rPr>
          <w:rFonts w:eastAsia="仿宋_GB2312"/>
          <w:color w:val="0D0D0D"/>
          <w:sz w:val="32"/>
          <w:szCs w:val="32"/>
        </w:rPr>
        <w:t>政府和</w:t>
      </w:r>
      <w:r>
        <w:rPr>
          <w:rFonts w:eastAsia="仿宋_GB2312" w:hint="eastAsia"/>
          <w:color w:val="0D0D0D"/>
          <w:sz w:val="32"/>
          <w:szCs w:val="32"/>
        </w:rPr>
        <w:t>省</w:t>
      </w:r>
      <w:r>
        <w:rPr>
          <w:rFonts w:eastAsia="仿宋_GB2312"/>
          <w:color w:val="0D0D0D"/>
          <w:sz w:val="32"/>
          <w:szCs w:val="32"/>
        </w:rPr>
        <w:t>生态环境</w:t>
      </w:r>
      <w:r>
        <w:rPr>
          <w:rFonts w:eastAsia="仿宋_GB2312" w:hint="eastAsia"/>
          <w:color w:val="0D0D0D"/>
          <w:sz w:val="32"/>
          <w:szCs w:val="32"/>
        </w:rPr>
        <w:t>厅</w:t>
      </w:r>
      <w:r>
        <w:rPr>
          <w:rFonts w:eastAsia="仿宋_GB2312"/>
          <w:color w:val="0D0D0D"/>
          <w:sz w:val="32"/>
          <w:szCs w:val="32"/>
        </w:rPr>
        <w:t>的部署要求，我</w:t>
      </w:r>
      <w:r>
        <w:rPr>
          <w:rFonts w:eastAsia="仿宋_GB2312" w:hint="eastAsia"/>
          <w:color w:val="0D0D0D"/>
          <w:sz w:val="32"/>
          <w:szCs w:val="32"/>
        </w:rPr>
        <w:t>局自</w:t>
      </w:r>
      <w:r>
        <w:rPr>
          <w:rFonts w:eastAsia="仿宋_GB2312"/>
          <w:color w:val="0D0D0D"/>
          <w:sz w:val="32"/>
          <w:szCs w:val="32"/>
        </w:rPr>
        <w:t>2019</w:t>
      </w:r>
      <w:r>
        <w:rPr>
          <w:rFonts w:eastAsia="仿宋_GB2312"/>
          <w:color w:val="0D0D0D"/>
          <w:sz w:val="32"/>
          <w:szCs w:val="32"/>
        </w:rPr>
        <w:t>年启动生态环境保护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十四五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规划编制工作以来，主要开展了以下工作：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color w:val="0D0D0D"/>
          <w:sz w:val="32"/>
          <w:szCs w:val="32"/>
        </w:rPr>
      </w:pPr>
      <w:r>
        <w:rPr>
          <w:rFonts w:eastAsia="楷体_GB2312"/>
          <w:b/>
          <w:color w:val="0D0D0D"/>
          <w:sz w:val="32"/>
          <w:szCs w:val="32"/>
        </w:rPr>
        <w:t>（一）</w:t>
      </w:r>
      <w:r>
        <w:rPr>
          <w:rFonts w:eastAsia="楷体_GB2312" w:hint="eastAsia"/>
          <w:b/>
          <w:color w:val="0D0D0D"/>
          <w:sz w:val="32"/>
          <w:szCs w:val="32"/>
        </w:rPr>
        <w:t>认真谋划</w:t>
      </w:r>
      <w:r>
        <w:rPr>
          <w:rFonts w:eastAsia="楷体_GB2312"/>
          <w:b/>
          <w:color w:val="0D0D0D"/>
          <w:sz w:val="32"/>
          <w:szCs w:val="32"/>
        </w:rPr>
        <w:t>，</w:t>
      </w:r>
      <w:r>
        <w:rPr>
          <w:rFonts w:eastAsia="楷体_GB2312" w:hint="eastAsia"/>
          <w:b/>
          <w:color w:val="0D0D0D"/>
          <w:sz w:val="32"/>
          <w:szCs w:val="32"/>
        </w:rPr>
        <w:t>强化</w:t>
      </w:r>
      <w:r>
        <w:rPr>
          <w:rFonts w:eastAsia="楷体_GB2312"/>
          <w:b/>
          <w:color w:val="0D0D0D"/>
          <w:sz w:val="32"/>
          <w:szCs w:val="32"/>
        </w:rPr>
        <w:t>前期研究。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月，我局</w:t>
      </w:r>
      <w:r>
        <w:rPr>
          <w:rFonts w:eastAsia="仿宋_GB2312"/>
          <w:color w:val="0D0D0D"/>
          <w:sz w:val="32"/>
          <w:szCs w:val="32"/>
        </w:rPr>
        <w:t>启</w:t>
      </w:r>
      <w:r>
        <w:rPr>
          <w:rFonts w:eastAsia="仿宋_GB2312"/>
          <w:color w:val="0D0D0D"/>
          <w:sz w:val="32"/>
          <w:szCs w:val="32"/>
        </w:rPr>
        <w:lastRenderedPageBreak/>
        <w:t>动规划前期工作，制订了规划前期研究和编制工作方案，成立了规划编制领导小组和技术组。组织开展了形势</w:t>
      </w:r>
      <w:r>
        <w:rPr>
          <w:rFonts w:eastAsia="仿宋_GB2312" w:hint="eastAsia"/>
          <w:color w:val="0D0D0D"/>
          <w:sz w:val="32"/>
          <w:szCs w:val="32"/>
        </w:rPr>
        <w:t>和发展战略</w:t>
      </w:r>
      <w:r>
        <w:rPr>
          <w:rFonts w:eastAsia="仿宋_GB2312"/>
          <w:color w:val="0D0D0D"/>
          <w:sz w:val="32"/>
          <w:szCs w:val="32"/>
        </w:rPr>
        <w:t>、目标指标、大气、水、土壤、固废污染防治、自然生态保护、应对气候变化、</w:t>
      </w:r>
      <w:r>
        <w:rPr>
          <w:rFonts w:eastAsia="仿宋_GB2312" w:hint="eastAsia"/>
          <w:color w:val="0D0D0D"/>
          <w:sz w:val="32"/>
          <w:szCs w:val="32"/>
        </w:rPr>
        <w:t>环境监测</w:t>
      </w:r>
      <w:r>
        <w:rPr>
          <w:rFonts w:eastAsia="仿宋_GB2312"/>
          <w:color w:val="0D0D0D"/>
          <w:sz w:val="32"/>
          <w:szCs w:val="32"/>
        </w:rPr>
        <w:t>执法应急和信息化、普查成果应用等</w:t>
      </w:r>
      <w:r>
        <w:rPr>
          <w:rFonts w:eastAsia="仿宋_GB2312"/>
          <w:color w:val="0D0D0D"/>
          <w:sz w:val="32"/>
          <w:szCs w:val="32"/>
        </w:rPr>
        <w:t>10</w:t>
      </w:r>
      <w:r>
        <w:rPr>
          <w:rFonts w:eastAsia="仿宋_GB2312" w:hint="eastAsia"/>
          <w:color w:val="0D0D0D"/>
          <w:sz w:val="32"/>
          <w:szCs w:val="32"/>
        </w:rPr>
        <w:t>项</w:t>
      </w:r>
      <w:r>
        <w:rPr>
          <w:rFonts w:eastAsia="仿宋_GB2312"/>
          <w:color w:val="0D0D0D"/>
          <w:sz w:val="32"/>
          <w:szCs w:val="32"/>
        </w:rPr>
        <w:t>规划前期课题研究工作，评估现状、总结经验、梳理问题，明确思路目标和重点任务，提出对策措施。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color w:val="0D0D0D"/>
          <w:sz w:val="32"/>
          <w:szCs w:val="32"/>
        </w:rPr>
      </w:pPr>
      <w:r>
        <w:rPr>
          <w:rFonts w:eastAsia="楷体_GB2312"/>
          <w:b/>
          <w:color w:val="0D0D0D"/>
          <w:sz w:val="32"/>
          <w:szCs w:val="32"/>
        </w:rPr>
        <w:t>（</w:t>
      </w:r>
      <w:r>
        <w:rPr>
          <w:rFonts w:eastAsia="楷体_GB2312" w:hint="eastAsia"/>
          <w:b/>
          <w:color w:val="0D0D0D"/>
          <w:sz w:val="32"/>
          <w:szCs w:val="32"/>
        </w:rPr>
        <w:t>二</w:t>
      </w:r>
      <w:r>
        <w:rPr>
          <w:rFonts w:eastAsia="楷体_GB2312"/>
          <w:b/>
          <w:color w:val="0D0D0D"/>
          <w:sz w:val="32"/>
          <w:szCs w:val="32"/>
        </w:rPr>
        <w:t>）深入</w:t>
      </w:r>
      <w:r>
        <w:rPr>
          <w:rFonts w:eastAsia="楷体_GB2312" w:hint="eastAsia"/>
          <w:b/>
          <w:color w:val="0D0D0D"/>
          <w:sz w:val="32"/>
          <w:szCs w:val="32"/>
        </w:rPr>
        <w:t>研究</w:t>
      </w:r>
      <w:r>
        <w:rPr>
          <w:rFonts w:eastAsia="楷体_GB2312"/>
          <w:b/>
          <w:color w:val="0D0D0D"/>
          <w:sz w:val="32"/>
          <w:szCs w:val="32"/>
        </w:rPr>
        <w:t>，细</w:t>
      </w:r>
      <w:r w:rsidRPr="00C31E5C">
        <w:rPr>
          <w:rFonts w:ascii="楷体_GB2312" w:eastAsia="楷体_GB2312" w:hint="eastAsia"/>
          <w:b/>
          <w:color w:val="0D0D0D"/>
          <w:sz w:val="32"/>
          <w:szCs w:val="32"/>
        </w:rPr>
        <w:t>化“四个重大”</w:t>
      </w:r>
      <w:r>
        <w:rPr>
          <w:rFonts w:eastAsia="楷体_GB2312"/>
          <w:b/>
          <w:color w:val="0D0D0D"/>
          <w:sz w:val="32"/>
          <w:szCs w:val="32"/>
        </w:rPr>
        <w:t>。</w:t>
      </w:r>
      <w:r>
        <w:rPr>
          <w:rFonts w:eastAsia="仿宋_GB2312"/>
          <w:color w:val="0D0D0D"/>
          <w:sz w:val="32"/>
          <w:szCs w:val="32"/>
        </w:rPr>
        <w:t>根据</w:t>
      </w:r>
      <w:r>
        <w:rPr>
          <w:rFonts w:eastAsia="仿宋_GB2312" w:hint="eastAsia"/>
          <w:color w:val="0D0D0D"/>
          <w:sz w:val="32"/>
          <w:szCs w:val="32"/>
        </w:rPr>
        <w:t>市</w:t>
      </w:r>
      <w:r>
        <w:rPr>
          <w:rFonts w:eastAsia="仿宋_GB2312"/>
          <w:color w:val="0D0D0D"/>
          <w:sz w:val="32"/>
          <w:szCs w:val="32"/>
        </w:rPr>
        <w:t>政府统一部署，及时开展</w:t>
      </w:r>
      <w:r>
        <w:rPr>
          <w:rFonts w:eastAsia="仿宋_GB2312" w:hint="eastAsia"/>
          <w:color w:val="0D0D0D"/>
          <w:sz w:val="32"/>
          <w:szCs w:val="32"/>
        </w:rPr>
        <w:t>生态环境保护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十四五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规划重大改革、重大政策、重大平台、重大项目等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四个重大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谋划工作，把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四个重大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作为做深做实规划的重要抓手和载体。经多次迭代深化，形成了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四个重大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成果，并积极争取纳入</w:t>
      </w:r>
      <w:r>
        <w:rPr>
          <w:rFonts w:eastAsia="仿宋_GB2312" w:hint="eastAsia"/>
          <w:color w:val="0D0D0D"/>
          <w:sz w:val="32"/>
          <w:szCs w:val="32"/>
        </w:rPr>
        <w:t>省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 w:hint="eastAsia"/>
          <w:color w:val="0D0D0D"/>
          <w:sz w:val="32"/>
          <w:szCs w:val="32"/>
        </w:rPr>
        <w:t>十四五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 w:hint="eastAsia"/>
          <w:color w:val="0D0D0D"/>
          <w:sz w:val="32"/>
          <w:szCs w:val="32"/>
        </w:rPr>
        <w:t>生态环境保护规划和市</w:t>
      </w:r>
      <w:r>
        <w:rPr>
          <w:rFonts w:eastAsia="仿宋_GB2312" w:hint="eastAsia"/>
          <w:sz w:val="32"/>
          <w:szCs w:val="32"/>
        </w:rPr>
        <w:t>国民经济和社会发展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十四五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规划纲要。</w:t>
      </w:r>
    </w:p>
    <w:p w:rsidR="0032195B" w:rsidRDefault="00C31E5C" w:rsidP="000C644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D0D0D"/>
          <w:sz w:val="32"/>
          <w:szCs w:val="32"/>
        </w:rPr>
        <w:t>（</w:t>
      </w:r>
      <w:r>
        <w:rPr>
          <w:rFonts w:eastAsia="楷体_GB2312" w:hint="eastAsia"/>
          <w:b/>
          <w:color w:val="0D0D0D"/>
          <w:sz w:val="32"/>
          <w:szCs w:val="32"/>
        </w:rPr>
        <w:t>三</w:t>
      </w:r>
      <w:r>
        <w:rPr>
          <w:rFonts w:eastAsia="楷体_GB2312"/>
          <w:b/>
          <w:color w:val="0D0D0D"/>
          <w:sz w:val="32"/>
          <w:szCs w:val="32"/>
        </w:rPr>
        <w:t>）充分衔接，形成规划</w:t>
      </w:r>
      <w:r>
        <w:rPr>
          <w:rFonts w:eastAsia="楷体_GB2312" w:hint="eastAsia"/>
          <w:b/>
          <w:color w:val="0D0D0D"/>
          <w:sz w:val="32"/>
          <w:szCs w:val="32"/>
        </w:rPr>
        <w:t>送</w:t>
      </w:r>
      <w:r>
        <w:rPr>
          <w:rFonts w:eastAsia="楷体_GB2312"/>
          <w:b/>
          <w:color w:val="0D0D0D"/>
          <w:sz w:val="32"/>
          <w:szCs w:val="32"/>
        </w:rPr>
        <w:t>审稿。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2020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年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9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月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24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日在台州生态环境微信公众号上开展</w:t>
      </w:r>
      <w:r w:rsidR="000C6442"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我为台州市‘十四五’生态环境保护建言献策</w:t>
      </w:r>
      <w:r w:rsidR="000C6442"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活动，实行开门编规划，广泛听取公众意见。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10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月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15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日，召开</w:t>
      </w:r>
      <w:r w:rsidR="000C6442"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十四五</w:t>
      </w:r>
      <w:r w:rsidR="000C6442"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生态环境保护规划思路座谈会</w:t>
      </w:r>
      <w:r w:rsidR="008D0139">
        <w:rPr>
          <w:rFonts w:eastAsia="仿宋_GB2312" w:hint="eastAsia"/>
          <w:color w:val="0D0D0D"/>
          <w:sz w:val="32"/>
          <w:szCs w:val="32"/>
        </w:rPr>
        <w:t>，听取</w:t>
      </w:r>
      <w:r w:rsidR="008D0139">
        <w:rPr>
          <w:rFonts w:eastAsia="仿宋_GB2312" w:hint="eastAsia"/>
          <w:sz w:val="32"/>
          <w:szCs w:val="32"/>
        </w:rPr>
        <w:t>市级有关单位、市人大代表、市政协委员、专家学者和企业代表的意见和建议</w:t>
      </w:r>
      <w:r w:rsidR="000C6442">
        <w:rPr>
          <w:rFonts w:eastAsia="仿宋_GB2312" w:hint="eastAsia"/>
          <w:color w:val="0D0D0D"/>
          <w:sz w:val="32"/>
          <w:szCs w:val="32"/>
        </w:rPr>
        <w:t>。</w:t>
      </w:r>
      <w:r w:rsidR="000C6442">
        <w:rPr>
          <w:rFonts w:eastAsia="仿宋_GB2312"/>
          <w:color w:val="0D0D0D"/>
          <w:sz w:val="32"/>
          <w:szCs w:val="32"/>
        </w:rPr>
        <w:t>在规划基本思路基础上，充分衔接国家、省</w:t>
      </w:r>
      <w:r w:rsidR="000C6442">
        <w:rPr>
          <w:rFonts w:eastAsia="仿宋_GB2312" w:hint="eastAsia"/>
          <w:color w:val="0D0D0D"/>
          <w:sz w:val="32"/>
          <w:szCs w:val="32"/>
        </w:rPr>
        <w:t>、市</w:t>
      </w:r>
      <w:r w:rsidR="000C6442">
        <w:rPr>
          <w:rFonts w:eastAsia="仿宋_GB2312"/>
          <w:color w:val="0D0D0D"/>
          <w:sz w:val="32"/>
          <w:szCs w:val="32"/>
        </w:rPr>
        <w:t>关于</w:t>
      </w:r>
      <w:r w:rsidR="000C6442"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 w:rsidR="000C6442">
        <w:rPr>
          <w:rFonts w:eastAsia="仿宋_GB2312"/>
          <w:color w:val="0D0D0D"/>
          <w:sz w:val="32"/>
          <w:szCs w:val="32"/>
        </w:rPr>
        <w:t>十四五</w:t>
      </w:r>
      <w:r w:rsidR="000C6442"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 w:rsidR="000C6442">
        <w:rPr>
          <w:rFonts w:eastAsia="仿宋_GB2312" w:hint="eastAsia"/>
          <w:color w:val="0D0D0D"/>
          <w:sz w:val="32"/>
          <w:szCs w:val="32"/>
        </w:rPr>
        <w:t>规划纲要建议</w:t>
      </w:r>
      <w:r w:rsidR="000C6442">
        <w:rPr>
          <w:rFonts w:eastAsia="仿宋_GB2312"/>
          <w:color w:val="0D0D0D"/>
          <w:sz w:val="32"/>
          <w:szCs w:val="32"/>
        </w:rPr>
        <w:t>和生态环境保护的最新决策部署，形成规划初稿。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11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月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19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日，在天台</w:t>
      </w:r>
      <w:r w:rsidR="000C6442">
        <w:rPr>
          <w:rFonts w:eastAsia="仿宋_GB2312" w:hint="eastAsia"/>
          <w:color w:val="0D0D0D"/>
          <w:sz w:val="32"/>
          <w:szCs w:val="32"/>
        </w:rPr>
        <w:t>县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召开各县（市、区）生态环境部门有关规划内部讨论会</w:t>
      </w:r>
      <w:r w:rsidR="000C6442">
        <w:rPr>
          <w:rFonts w:eastAsia="仿宋_GB2312" w:hint="eastAsia"/>
          <w:color w:val="0D0D0D"/>
          <w:sz w:val="32"/>
          <w:szCs w:val="32"/>
        </w:rPr>
        <w:t>。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12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月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8</w:t>
      </w:r>
      <w:r w:rsidR="000C6442" w:rsidRPr="000C6442">
        <w:rPr>
          <w:rFonts w:eastAsia="仿宋_GB2312" w:hint="eastAsia"/>
          <w:color w:val="0D0D0D"/>
          <w:sz w:val="32"/>
          <w:szCs w:val="32"/>
        </w:rPr>
        <w:t>日，召开各处室关于规划初稿内部对接会。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日，市局党组扩大会议专题听取规划编制情况汇</w:t>
      </w:r>
      <w:r>
        <w:rPr>
          <w:rFonts w:eastAsia="仿宋_GB2312" w:hint="eastAsia"/>
          <w:sz w:val="32"/>
          <w:szCs w:val="32"/>
        </w:rPr>
        <w:lastRenderedPageBreak/>
        <w:t>报。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日，召开规划成果专家咨询会，邀请了省有关政策研究、大气、水、土壤等领域专家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名</w:t>
      </w:r>
      <w:r w:rsidR="006014D9">
        <w:rPr>
          <w:rFonts w:eastAsia="仿宋_GB2312" w:hint="eastAsia"/>
          <w:sz w:val="32"/>
          <w:szCs w:val="32"/>
        </w:rPr>
        <w:t>进行成果咨询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color w:val="0D0D0D"/>
          <w:sz w:val="32"/>
          <w:szCs w:val="32"/>
        </w:rPr>
        <w:t>目前，</w:t>
      </w:r>
      <w:r>
        <w:rPr>
          <w:rFonts w:eastAsia="仿宋_GB2312"/>
          <w:color w:val="0D0D0D"/>
          <w:sz w:val="32"/>
          <w:szCs w:val="32"/>
        </w:rPr>
        <w:t>根据部门、地方、专家和公众意见，</w:t>
      </w:r>
      <w:r>
        <w:rPr>
          <w:rFonts w:eastAsia="仿宋_GB2312" w:hint="eastAsia"/>
          <w:color w:val="0D0D0D"/>
          <w:sz w:val="32"/>
          <w:szCs w:val="32"/>
        </w:rPr>
        <w:t>形成</w:t>
      </w:r>
      <w:r w:rsidR="006014D9">
        <w:rPr>
          <w:rFonts w:eastAsia="仿宋_GB2312" w:hint="eastAsia"/>
          <w:color w:val="0D0D0D"/>
          <w:sz w:val="32"/>
          <w:szCs w:val="32"/>
        </w:rPr>
        <w:t>《规划》</w:t>
      </w:r>
      <w:r>
        <w:rPr>
          <w:rFonts w:eastAsia="仿宋_GB2312" w:hint="eastAsia"/>
          <w:color w:val="0D0D0D"/>
          <w:sz w:val="32"/>
          <w:szCs w:val="32"/>
        </w:rPr>
        <w:t>（</w:t>
      </w:r>
      <w:r w:rsidR="005C4D3F">
        <w:rPr>
          <w:rFonts w:eastAsia="仿宋_GB2312" w:hint="eastAsia"/>
          <w:color w:val="0D0D0D"/>
          <w:sz w:val="32"/>
          <w:szCs w:val="32"/>
        </w:rPr>
        <w:t>征求意见</w:t>
      </w:r>
      <w:r>
        <w:rPr>
          <w:rFonts w:eastAsia="仿宋_GB2312" w:hint="eastAsia"/>
          <w:color w:val="0D0D0D"/>
          <w:sz w:val="32"/>
          <w:szCs w:val="32"/>
        </w:rPr>
        <w:t>稿）。</w:t>
      </w:r>
    </w:p>
    <w:p w:rsidR="0032195B" w:rsidRDefault="00C31E5C"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《</w:t>
      </w:r>
      <w:r>
        <w:rPr>
          <w:rFonts w:eastAsia="黑体"/>
          <w:sz w:val="32"/>
          <w:szCs w:val="32"/>
        </w:rPr>
        <w:t>规划</w:t>
      </w:r>
      <w:r>
        <w:rPr>
          <w:rFonts w:eastAsia="黑体" w:hint="eastAsia"/>
          <w:sz w:val="32"/>
          <w:szCs w:val="32"/>
        </w:rPr>
        <w:t>》</w:t>
      </w:r>
      <w:r>
        <w:rPr>
          <w:rFonts w:eastAsia="黑体"/>
          <w:sz w:val="32"/>
          <w:szCs w:val="32"/>
        </w:rPr>
        <w:t>主要内容</w:t>
      </w:r>
    </w:p>
    <w:p w:rsidR="0032195B" w:rsidRDefault="00C31E5C">
      <w:pPr>
        <w:adjustRightInd w:val="0"/>
        <w:snapToGrid w:val="0"/>
        <w:spacing w:line="560" w:lineRule="exact"/>
        <w:ind w:firstLine="640"/>
        <w:rPr>
          <w:rFonts w:eastAsia="仿宋_GB2312"/>
          <w:color w:val="0D0D0D"/>
          <w:sz w:val="32"/>
          <w:szCs w:val="32"/>
        </w:rPr>
      </w:pPr>
      <w:r>
        <w:rPr>
          <w:rFonts w:eastAsia="仿宋_GB2312"/>
          <w:color w:val="0D0D0D"/>
          <w:sz w:val="32"/>
          <w:szCs w:val="32"/>
        </w:rPr>
        <w:t>《规划》分为</w:t>
      </w:r>
      <w:r>
        <w:rPr>
          <w:rFonts w:eastAsia="仿宋_GB2312" w:hint="eastAsia"/>
          <w:color w:val="0D0D0D"/>
          <w:sz w:val="32"/>
          <w:szCs w:val="32"/>
        </w:rPr>
        <w:t>工作回顾、</w:t>
      </w:r>
      <w:r>
        <w:rPr>
          <w:rFonts w:eastAsia="仿宋_GB2312"/>
          <w:color w:val="0D0D0D"/>
          <w:sz w:val="32"/>
          <w:szCs w:val="32"/>
        </w:rPr>
        <w:t>形势</w:t>
      </w:r>
      <w:r>
        <w:rPr>
          <w:rFonts w:eastAsia="仿宋_GB2312" w:hint="eastAsia"/>
          <w:color w:val="0D0D0D"/>
          <w:sz w:val="32"/>
          <w:szCs w:val="32"/>
        </w:rPr>
        <w:t>分析</w:t>
      </w:r>
      <w:r>
        <w:rPr>
          <w:rFonts w:eastAsia="仿宋_GB2312"/>
          <w:color w:val="0D0D0D"/>
          <w:sz w:val="32"/>
          <w:szCs w:val="32"/>
        </w:rPr>
        <w:t>、总体要求、</w:t>
      </w:r>
      <w:r>
        <w:rPr>
          <w:rFonts w:eastAsia="仿宋_GB2312" w:hint="eastAsia"/>
          <w:color w:val="0D0D0D"/>
          <w:sz w:val="32"/>
          <w:szCs w:val="32"/>
        </w:rPr>
        <w:t>主要</w:t>
      </w:r>
      <w:r>
        <w:rPr>
          <w:rFonts w:eastAsia="仿宋_GB2312"/>
          <w:color w:val="0D0D0D"/>
          <w:sz w:val="32"/>
          <w:szCs w:val="32"/>
        </w:rPr>
        <w:t>任务、</w:t>
      </w:r>
      <w:r>
        <w:rPr>
          <w:rFonts w:eastAsia="仿宋_GB2312" w:hint="eastAsia"/>
          <w:color w:val="0D0D0D"/>
          <w:sz w:val="32"/>
          <w:szCs w:val="32"/>
        </w:rPr>
        <w:t>重大项目、</w:t>
      </w:r>
      <w:r>
        <w:rPr>
          <w:rFonts w:eastAsia="仿宋_GB2312"/>
          <w:color w:val="0D0D0D"/>
          <w:sz w:val="32"/>
          <w:szCs w:val="32"/>
        </w:rPr>
        <w:t>保障措施</w:t>
      </w:r>
      <w:r>
        <w:rPr>
          <w:rFonts w:eastAsia="仿宋_GB2312" w:hint="eastAsia"/>
          <w:color w:val="0D0D0D"/>
          <w:sz w:val="32"/>
          <w:szCs w:val="32"/>
        </w:rPr>
        <w:t>六</w:t>
      </w:r>
      <w:r>
        <w:rPr>
          <w:rFonts w:eastAsia="仿宋_GB2312"/>
          <w:color w:val="0D0D0D"/>
          <w:sz w:val="32"/>
          <w:szCs w:val="32"/>
        </w:rPr>
        <w:t>个部分。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color w:val="0D0D0D"/>
          <w:sz w:val="32"/>
          <w:szCs w:val="32"/>
        </w:rPr>
        <w:t>（一）工作回顾</w:t>
      </w:r>
      <w:r>
        <w:rPr>
          <w:rFonts w:eastAsia="楷体_GB2312"/>
          <w:b/>
          <w:color w:val="0D0D0D"/>
          <w:sz w:val="32"/>
          <w:szCs w:val="32"/>
        </w:rPr>
        <w:t>。</w:t>
      </w:r>
      <w:r>
        <w:rPr>
          <w:rFonts w:eastAsia="仿宋_GB2312"/>
          <w:color w:val="0D0D0D"/>
          <w:sz w:val="32"/>
          <w:szCs w:val="32"/>
        </w:rPr>
        <w:t>包括</w:t>
      </w:r>
      <w:r>
        <w:rPr>
          <w:rFonts w:eastAsia="仿宋_GB2312" w:hint="eastAsia"/>
          <w:color w:val="0D0D0D"/>
          <w:sz w:val="32"/>
          <w:szCs w:val="32"/>
        </w:rPr>
        <w:t>两个</w:t>
      </w:r>
      <w:r>
        <w:rPr>
          <w:rFonts w:eastAsia="仿宋_GB2312"/>
          <w:color w:val="0D0D0D"/>
          <w:sz w:val="32"/>
          <w:szCs w:val="32"/>
        </w:rPr>
        <w:t>方面：</w:t>
      </w:r>
      <w:r>
        <w:rPr>
          <w:rFonts w:eastAsia="仿宋_GB2312"/>
          <w:b/>
          <w:color w:val="0D0D0D"/>
          <w:sz w:val="32"/>
          <w:szCs w:val="32"/>
        </w:rPr>
        <w:t>一是</w:t>
      </w:r>
      <w:r>
        <w:rPr>
          <w:rFonts w:eastAsia="仿宋_GB2312" w:hint="eastAsia"/>
          <w:b/>
          <w:color w:val="0D0D0D"/>
          <w:sz w:val="32"/>
          <w:szCs w:val="32"/>
        </w:rPr>
        <w:t>重点</w:t>
      </w:r>
      <w:r>
        <w:rPr>
          <w:rFonts w:eastAsia="仿宋_GB2312"/>
          <w:b/>
          <w:color w:val="0D0D0D"/>
          <w:sz w:val="32"/>
          <w:szCs w:val="32"/>
        </w:rPr>
        <w:t>工作成效。</w:t>
      </w:r>
      <w:r>
        <w:rPr>
          <w:rFonts w:eastAsia="仿宋_GB2312"/>
          <w:color w:val="0D0D0D"/>
          <w:sz w:val="32"/>
          <w:szCs w:val="32"/>
        </w:rPr>
        <w:t>系统分析了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十三五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规划实施情况</w:t>
      </w:r>
      <w:r>
        <w:rPr>
          <w:rFonts w:eastAsia="仿宋_GB2312"/>
          <w:sz w:val="32"/>
          <w:szCs w:val="32"/>
        </w:rPr>
        <w:t>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个方面反映</w:t>
      </w:r>
      <w:r w:rsidRPr="00C31E5C"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十三五</w:t>
      </w:r>
      <w:r w:rsidRPr="00C31E5C"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以来生态环境保护工作成效。</w:t>
      </w:r>
      <w:r>
        <w:rPr>
          <w:rFonts w:eastAsia="仿宋_GB2312" w:hint="eastAsia"/>
          <w:sz w:val="32"/>
          <w:szCs w:val="32"/>
        </w:rPr>
        <w:t>二是</w:t>
      </w:r>
      <w:r>
        <w:rPr>
          <w:rFonts w:eastAsia="仿宋_GB2312"/>
          <w:color w:val="0D0D0D"/>
          <w:sz w:val="32"/>
          <w:szCs w:val="32"/>
        </w:rPr>
        <w:t>指标完成情况，</w:t>
      </w:r>
      <w:r>
        <w:rPr>
          <w:rFonts w:eastAsia="仿宋_GB2312" w:hint="eastAsia"/>
          <w:color w:val="0D0D0D"/>
          <w:sz w:val="32"/>
          <w:szCs w:val="32"/>
        </w:rPr>
        <w:t>1</w:t>
      </w:r>
      <w:r w:rsidR="00DE360C">
        <w:rPr>
          <w:rFonts w:eastAsia="仿宋_GB2312" w:hint="eastAsia"/>
          <w:color w:val="0D0D0D"/>
          <w:sz w:val="32"/>
          <w:szCs w:val="32"/>
        </w:rPr>
        <w:t>4</w:t>
      </w:r>
      <w:r>
        <w:rPr>
          <w:rFonts w:eastAsia="仿宋_GB2312" w:hint="eastAsia"/>
          <w:color w:val="0D0D0D"/>
          <w:sz w:val="32"/>
          <w:szCs w:val="32"/>
        </w:rPr>
        <w:t>项指标均全面完成。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color w:val="0D0D0D"/>
          <w:sz w:val="32"/>
          <w:szCs w:val="32"/>
        </w:rPr>
        <w:t>（二）形势分析。</w:t>
      </w:r>
      <w:r>
        <w:rPr>
          <w:rFonts w:eastAsia="仿宋_GB2312"/>
          <w:color w:val="0D0D0D"/>
          <w:sz w:val="32"/>
          <w:szCs w:val="32"/>
        </w:rPr>
        <w:t>包括</w:t>
      </w:r>
      <w:r>
        <w:rPr>
          <w:rFonts w:eastAsia="仿宋_GB2312" w:hint="eastAsia"/>
          <w:color w:val="0D0D0D"/>
          <w:sz w:val="32"/>
          <w:szCs w:val="32"/>
        </w:rPr>
        <w:t>两个</w:t>
      </w:r>
      <w:r>
        <w:rPr>
          <w:rFonts w:eastAsia="仿宋_GB2312"/>
          <w:color w:val="0D0D0D"/>
          <w:sz w:val="32"/>
          <w:szCs w:val="32"/>
        </w:rPr>
        <w:t>方面：</w:t>
      </w:r>
      <w:r>
        <w:rPr>
          <w:rFonts w:eastAsia="仿宋_GB2312" w:hint="eastAsia"/>
          <w:b/>
          <w:color w:val="0D0D0D"/>
          <w:sz w:val="32"/>
          <w:szCs w:val="32"/>
        </w:rPr>
        <w:t>一</w:t>
      </w:r>
      <w:r>
        <w:rPr>
          <w:rFonts w:eastAsia="仿宋_GB2312"/>
          <w:b/>
          <w:color w:val="0D0D0D"/>
          <w:sz w:val="32"/>
          <w:szCs w:val="32"/>
        </w:rPr>
        <w:t>是存在问题。</w:t>
      </w:r>
      <w:r>
        <w:rPr>
          <w:rFonts w:eastAsia="仿宋_GB2312"/>
          <w:sz w:val="32"/>
          <w:szCs w:val="32"/>
        </w:rPr>
        <w:t>归纳四个方面问题，明确当前生态环境保护工作的短板弱项。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b/>
          <w:color w:val="0D0D0D"/>
          <w:sz w:val="32"/>
          <w:szCs w:val="32"/>
        </w:rPr>
        <w:t>是面临形势。</w:t>
      </w:r>
      <w:r>
        <w:rPr>
          <w:rFonts w:eastAsia="仿宋_GB2312"/>
          <w:sz w:val="32"/>
          <w:szCs w:val="32"/>
        </w:rPr>
        <w:t>分析生态环境保护面临的机遇和挑战，明确</w:t>
      </w:r>
      <w:r w:rsidRPr="00C31E5C"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十四五</w:t>
      </w:r>
      <w:r w:rsidRPr="00C31E5C"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生态环境保护工作依然任重道远，必须保持战略定力，努力开创生态环境保护新局面。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color w:val="0D0D0D"/>
          <w:sz w:val="32"/>
          <w:szCs w:val="32"/>
        </w:rPr>
        <w:t>（</w:t>
      </w:r>
      <w:r>
        <w:rPr>
          <w:rFonts w:eastAsia="楷体_GB2312" w:hint="eastAsia"/>
          <w:b/>
          <w:color w:val="0D0D0D"/>
          <w:sz w:val="32"/>
          <w:szCs w:val="32"/>
        </w:rPr>
        <w:t>三</w:t>
      </w:r>
      <w:r>
        <w:rPr>
          <w:rFonts w:eastAsia="楷体_GB2312"/>
          <w:b/>
          <w:color w:val="0D0D0D"/>
          <w:sz w:val="32"/>
          <w:szCs w:val="32"/>
        </w:rPr>
        <w:t>）总体要求。</w:t>
      </w:r>
      <w:r>
        <w:rPr>
          <w:rFonts w:eastAsia="仿宋_GB2312"/>
          <w:kern w:val="0"/>
          <w:sz w:val="32"/>
          <w:szCs w:val="32"/>
        </w:rPr>
        <w:t>包括三个方面：</w:t>
      </w:r>
      <w:r>
        <w:rPr>
          <w:rFonts w:eastAsia="仿宋_GB2312"/>
          <w:b/>
          <w:color w:val="0D0D0D"/>
          <w:sz w:val="32"/>
          <w:szCs w:val="32"/>
        </w:rPr>
        <w:t>一是指导思想。</w:t>
      </w:r>
      <w:r>
        <w:rPr>
          <w:rFonts w:eastAsia="仿宋_GB2312"/>
          <w:kern w:val="0"/>
          <w:sz w:val="32"/>
          <w:szCs w:val="32"/>
        </w:rPr>
        <w:t>强调</w:t>
      </w:r>
      <w:r>
        <w:rPr>
          <w:rFonts w:eastAsia="仿宋_GB2312"/>
          <w:color w:val="0D0D0D"/>
          <w:sz w:val="32"/>
          <w:szCs w:val="32"/>
        </w:rPr>
        <w:t>以习近平生态文明思想为指导，准确把握新发展阶段、深入贯彻新发展理念、主动融入新发展格局，</w:t>
      </w:r>
      <w:r>
        <w:rPr>
          <w:rFonts w:eastAsia="仿宋_GB2312"/>
          <w:kern w:val="0"/>
          <w:sz w:val="32"/>
          <w:szCs w:val="32"/>
        </w:rPr>
        <w:t>深入践行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绿水青山就是金山银山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理念，忠实践行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八八战略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、奋力打造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重要窗口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，</w:t>
      </w:r>
      <w:bookmarkStart w:id="0" w:name="_Hlk71222246"/>
      <w:r>
        <w:rPr>
          <w:rFonts w:eastAsia="仿宋_GB2312"/>
          <w:kern w:val="0"/>
          <w:sz w:val="32"/>
          <w:szCs w:val="32"/>
        </w:rPr>
        <w:t>坚决落实碳达峰、碳中和要求，</w:t>
      </w:r>
      <w:bookmarkEnd w:id="0"/>
      <w:r>
        <w:rPr>
          <w:rFonts w:eastAsia="仿宋_GB2312"/>
          <w:kern w:val="0"/>
          <w:sz w:val="32"/>
          <w:szCs w:val="32"/>
        </w:rPr>
        <w:t>坚持精准治污、科学治污、依法治污，</w:t>
      </w:r>
      <w:r>
        <w:rPr>
          <w:rFonts w:eastAsia="仿宋_GB2312" w:hint="eastAsia"/>
          <w:kern w:val="0"/>
          <w:sz w:val="32"/>
          <w:szCs w:val="32"/>
        </w:rPr>
        <w:t>深入</w:t>
      </w:r>
      <w:r>
        <w:rPr>
          <w:rFonts w:eastAsia="仿宋_GB2312"/>
          <w:kern w:val="0"/>
          <w:sz w:val="32"/>
          <w:szCs w:val="32"/>
        </w:rPr>
        <w:t>打好</w:t>
      </w:r>
      <w:r>
        <w:rPr>
          <w:rFonts w:eastAsia="仿宋_GB2312" w:hint="eastAsia"/>
          <w:kern w:val="0"/>
          <w:sz w:val="32"/>
          <w:szCs w:val="32"/>
        </w:rPr>
        <w:t>污染防治攻坚</w:t>
      </w:r>
      <w:r>
        <w:rPr>
          <w:rFonts w:eastAsia="仿宋_GB2312"/>
          <w:kern w:val="0"/>
          <w:sz w:val="32"/>
          <w:szCs w:val="32"/>
        </w:rPr>
        <w:t>战，全面推进生态修复和生物多样性保护，加快推进生态环境治理体系和治理能力现代化，</w:t>
      </w:r>
      <w:r>
        <w:rPr>
          <w:rFonts w:eastAsia="仿宋_GB2312" w:hint="eastAsia"/>
          <w:kern w:val="0"/>
          <w:sz w:val="32"/>
          <w:szCs w:val="32"/>
        </w:rPr>
        <w:t>为社会主义现代化先行省建设贡献台</w:t>
      </w:r>
      <w:r>
        <w:rPr>
          <w:rFonts w:eastAsia="仿宋_GB2312" w:hint="eastAsia"/>
          <w:kern w:val="0"/>
          <w:sz w:val="32"/>
          <w:szCs w:val="32"/>
        </w:rPr>
        <w:lastRenderedPageBreak/>
        <w:t>州力量，为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重要窗口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建设增添靓丽底色，努力</w:t>
      </w:r>
      <w:bookmarkStart w:id="1" w:name="_Hlk71222780"/>
      <w:r>
        <w:rPr>
          <w:rFonts w:eastAsia="仿宋_GB2312" w:hint="eastAsia"/>
          <w:kern w:val="0"/>
          <w:sz w:val="32"/>
          <w:szCs w:val="32"/>
        </w:rPr>
        <w:t>打造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绿水青山就是金山银山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理念标杆市、美丽浙江建设样板区</w:t>
      </w:r>
      <w:bookmarkEnd w:id="1"/>
      <w:r>
        <w:rPr>
          <w:rFonts w:eastAsia="仿宋_GB2312" w:hint="eastAsia"/>
          <w:kern w:val="0"/>
          <w:sz w:val="32"/>
          <w:szCs w:val="32"/>
        </w:rPr>
        <w:t>。</w:t>
      </w:r>
      <w:r>
        <w:rPr>
          <w:rFonts w:eastAsia="仿宋_GB2312"/>
          <w:b/>
          <w:color w:val="0D0D0D"/>
          <w:sz w:val="32"/>
          <w:szCs w:val="32"/>
        </w:rPr>
        <w:t>二是基本原则。</w:t>
      </w:r>
      <w:r>
        <w:rPr>
          <w:rFonts w:eastAsia="仿宋_GB2312" w:hint="eastAsia"/>
          <w:kern w:val="0"/>
          <w:sz w:val="32"/>
          <w:szCs w:val="32"/>
        </w:rPr>
        <w:t>坚持生态优先、绿色发展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坚持改革先行、治理创新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坚持全域推进、精准施策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坚持底线思维、强化安全，</w:t>
      </w:r>
      <w:r>
        <w:rPr>
          <w:rFonts w:eastAsia="仿宋_GB2312"/>
          <w:kern w:val="0"/>
          <w:sz w:val="32"/>
          <w:szCs w:val="32"/>
        </w:rPr>
        <w:t>坚持协同治理、社会共治。</w:t>
      </w:r>
      <w:r>
        <w:rPr>
          <w:rFonts w:eastAsia="仿宋_GB2312"/>
          <w:b/>
          <w:color w:val="0D0D0D"/>
          <w:sz w:val="32"/>
          <w:szCs w:val="32"/>
        </w:rPr>
        <w:t>三是目标</w:t>
      </w:r>
      <w:r>
        <w:rPr>
          <w:rFonts w:eastAsia="仿宋_GB2312" w:hint="eastAsia"/>
          <w:b/>
          <w:color w:val="0D0D0D"/>
          <w:sz w:val="32"/>
          <w:szCs w:val="32"/>
        </w:rPr>
        <w:t>指标</w:t>
      </w:r>
      <w:r>
        <w:rPr>
          <w:rFonts w:eastAsia="仿宋_GB2312"/>
          <w:b/>
          <w:color w:val="0D0D0D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分总体目标和主要指标。与《纲要》保持一致，分别提出了二</w:t>
      </w:r>
      <w:r>
        <w:rPr>
          <w:kern w:val="0"/>
          <w:sz w:val="32"/>
          <w:szCs w:val="32"/>
        </w:rPr>
        <w:t>〇</w:t>
      </w:r>
      <w:r>
        <w:rPr>
          <w:rFonts w:eastAsia="仿宋_GB2312"/>
          <w:kern w:val="0"/>
          <w:sz w:val="32"/>
          <w:szCs w:val="32"/>
        </w:rPr>
        <w:t>三五年和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十四五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总体目标。展望二</w:t>
      </w:r>
      <w:r>
        <w:rPr>
          <w:kern w:val="0"/>
          <w:sz w:val="32"/>
          <w:szCs w:val="32"/>
        </w:rPr>
        <w:t>〇</w:t>
      </w:r>
      <w:r>
        <w:rPr>
          <w:rFonts w:eastAsia="仿宋_GB2312"/>
          <w:kern w:val="0"/>
          <w:sz w:val="32"/>
          <w:szCs w:val="32"/>
        </w:rPr>
        <w:t>三五年，</w:t>
      </w:r>
      <w:bookmarkStart w:id="2" w:name="_Hlk71222745"/>
      <w:r>
        <w:rPr>
          <w:rFonts w:eastAsia="仿宋_GB2312" w:hint="eastAsia"/>
          <w:kern w:val="0"/>
          <w:sz w:val="32"/>
          <w:szCs w:val="32"/>
        </w:rPr>
        <w:t>率先建成美丽中国样板城市</w:t>
      </w:r>
      <w:bookmarkEnd w:id="2"/>
      <w:r>
        <w:rPr>
          <w:rFonts w:eastAsia="仿宋_GB2312" w:hint="eastAsia"/>
          <w:kern w:val="0"/>
          <w:sz w:val="32"/>
          <w:szCs w:val="32"/>
        </w:rPr>
        <w:t>，基本实现人与自然和谐共生的现代化</w:t>
      </w:r>
      <w:r>
        <w:rPr>
          <w:rFonts w:eastAsia="仿宋_GB2312"/>
          <w:kern w:val="0"/>
          <w:sz w:val="32"/>
          <w:szCs w:val="32"/>
        </w:rPr>
        <w:t>。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十四五</w:t>
      </w:r>
      <w:r w:rsidRPr="00C31E5C"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时期，</w:t>
      </w:r>
      <w:r>
        <w:rPr>
          <w:rFonts w:eastAsia="仿宋_GB2312" w:hint="eastAsia"/>
          <w:kern w:val="0"/>
          <w:sz w:val="32"/>
          <w:szCs w:val="32"/>
        </w:rPr>
        <w:t>生态文明建设先行示范，全域大美格局基本构成</w:t>
      </w:r>
      <w:r>
        <w:rPr>
          <w:rFonts w:eastAsia="仿宋_GB2312"/>
          <w:kern w:val="0"/>
          <w:sz w:val="32"/>
          <w:szCs w:val="32"/>
        </w:rPr>
        <w:t>。</w:t>
      </w:r>
      <w:r w:rsidR="00DE360C">
        <w:rPr>
          <w:rFonts w:eastAsia="仿宋_GB2312" w:hint="eastAsia"/>
          <w:kern w:val="0"/>
          <w:sz w:val="32"/>
          <w:szCs w:val="32"/>
        </w:rPr>
        <w:t>规划</w:t>
      </w:r>
      <w:r>
        <w:rPr>
          <w:rFonts w:eastAsia="仿宋_GB2312"/>
          <w:color w:val="0D0D0D"/>
          <w:sz w:val="32"/>
          <w:szCs w:val="32"/>
        </w:rPr>
        <w:t>共设置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十四五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生态环境保护</w:t>
      </w:r>
      <w:r>
        <w:rPr>
          <w:rFonts w:eastAsia="仿宋_GB2312"/>
          <w:kern w:val="0"/>
          <w:sz w:val="32"/>
          <w:szCs w:val="32"/>
        </w:rPr>
        <w:t>重点指标</w:t>
      </w:r>
      <w:r w:rsidR="008353D4">
        <w:rPr>
          <w:rFonts w:eastAsia="仿宋_GB2312" w:hint="eastAsia"/>
          <w:kern w:val="0"/>
          <w:sz w:val="32"/>
          <w:szCs w:val="32"/>
        </w:rPr>
        <w:t>1</w:t>
      </w:r>
      <w:r w:rsidR="004F5144"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项，其中约束性指标</w:t>
      </w:r>
      <w:r w:rsidR="004F5144"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项，预期性指标</w:t>
      </w:r>
      <w:r w:rsidR="008353D4"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项，涵盖环境质量、</w:t>
      </w:r>
      <w:r>
        <w:rPr>
          <w:rFonts w:eastAsia="仿宋_GB2312" w:hint="eastAsia"/>
          <w:kern w:val="0"/>
          <w:sz w:val="32"/>
          <w:szCs w:val="32"/>
        </w:rPr>
        <w:t>减污降碳</w:t>
      </w:r>
      <w:r>
        <w:rPr>
          <w:rFonts w:eastAsia="仿宋_GB2312"/>
          <w:kern w:val="0"/>
          <w:sz w:val="32"/>
          <w:szCs w:val="32"/>
        </w:rPr>
        <w:t>、风险防控、生态保护</w:t>
      </w:r>
      <w:r>
        <w:rPr>
          <w:rFonts w:eastAsia="仿宋_GB2312" w:hint="eastAsia"/>
          <w:kern w:val="0"/>
          <w:sz w:val="32"/>
          <w:szCs w:val="32"/>
        </w:rPr>
        <w:t>四</w:t>
      </w:r>
      <w:r>
        <w:rPr>
          <w:rFonts w:eastAsia="仿宋_GB2312"/>
          <w:kern w:val="0"/>
          <w:sz w:val="32"/>
          <w:szCs w:val="32"/>
        </w:rPr>
        <w:t>大领域。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color w:val="0D0D0D"/>
          <w:sz w:val="32"/>
          <w:szCs w:val="32"/>
        </w:rPr>
      </w:pPr>
      <w:r>
        <w:rPr>
          <w:rFonts w:eastAsia="楷体_GB2312"/>
          <w:b/>
          <w:color w:val="0D0D0D"/>
          <w:sz w:val="32"/>
          <w:szCs w:val="32"/>
        </w:rPr>
        <w:t>（</w:t>
      </w:r>
      <w:r>
        <w:rPr>
          <w:rFonts w:eastAsia="楷体_GB2312" w:hint="eastAsia"/>
          <w:b/>
          <w:color w:val="0D0D0D"/>
          <w:sz w:val="32"/>
          <w:szCs w:val="32"/>
        </w:rPr>
        <w:t>四</w:t>
      </w:r>
      <w:r>
        <w:rPr>
          <w:rFonts w:eastAsia="楷体_GB2312"/>
          <w:b/>
          <w:color w:val="0D0D0D"/>
          <w:sz w:val="32"/>
          <w:szCs w:val="32"/>
        </w:rPr>
        <w:t>）</w:t>
      </w:r>
      <w:r>
        <w:rPr>
          <w:rFonts w:eastAsia="楷体_GB2312" w:hint="eastAsia"/>
          <w:b/>
          <w:color w:val="0D0D0D"/>
          <w:sz w:val="32"/>
          <w:szCs w:val="32"/>
        </w:rPr>
        <w:t>主要</w:t>
      </w:r>
      <w:r>
        <w:rPr>
          <w:rFonts w:eastAsia="楷体_GB2312"/>
          <w:b/>
          <w:color w:val="0D0D0D"/>
          <w:sz w:val="32"/>
          <w:szCs w:val="32"/>
        </w:rPr>
        <w:t>任务。</w:t>
      </w:r>
      <w:r>
        <w:rPr>
          <w:rFonts w:eastAsia="仿宋_GB2312"/>
          <w:color w:val="0D0D0D"/>
          <w:sz w:val="32"/>
          <w:szCs w:val="32"/>
        </w:rPr>
        <w:t>锚定</w:t>
      </w:r>
      <w:r>
        <w:rPr>
          <w:rFonts w:eastAsia="仿宋_GB2312" w:hint="eastAsia"/>
          <w:color w:val="0D0D0D"/>
          <w:sz w:val="32"/>
          <w:szCs w:val="32"/>
        </w:rPr>
        <w:t>美丽中国样板城市</w:t>
      </w:r>
      <w:r>
        <w:rPr>
          <w:rFonts w:eastAsia="仿宋_GB2312"/>
          <w:color w:val="0D0D0D"/>
          <w:sz w:val="32"/>
          <w:szCs w:val="32"/>
        </w:rPr>
        <w:t>建设目标，围绕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 w:hint="eastAsia"/>
          <w:color w:val="0D0D0D"/>
          <w:sz w:val="32"/>
          <w:szCs w:val="32"/>
        </w:rPr>
        <w:t>打造‘绿水青山就是金山银山’理念标杆市、美丽浙江建设样板区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，谋划部署了</w:t>
      </w:r>
      <w:r>
        <w:rPr>
          <w:rFonts w:eastAsia="仿宋_GB2312"/>
          <w:color w:val="0D0D0D"/>
          <w:sz w:val="32"/>
          <w:szCs w:val="32"/>
        </w:rPr>
        <w:t>11</w:t>
      </w:r>
      <w:r>
        <w:rPr>
          <w:rFonts w:eastAsia="仿宋_GB2312" w:hint="eastAsia"/>
          <w:color w:val="0D0D0D"/>
          <w:sz w:val="32"/>
          <w:szCs w:val="32"/>
        </w:rPr>
        <w:t>项主要</w:t>
      </w:r>
      <w:r>
        <w:rPr>
          <w:rFonts w:eastAsia="仿宋_GB2312"/>
          <w:color w:val="0D0D0D"/>
          <w:sz w:val="32"/>
          <w:szCs w:val="32"/>
        </w:rPr>
        <w:t>任务</w:t>
      </w:r>
      <w:r>
        <w:rPr>
          <w:rFonts w:eastAsia="仿宋_GB2312" w:hint="eastAsia"/>
          <w:color w:val="0D0D0D"/>
          <w:sz w:val="32"/>
          <w:szCs w:val="32"/>
        </w:rPr>
        <w:t>。</w:t>
      </w:r>
      <w:r>
        <w:rPr>
          <w:rFonts w:eastAsia="仿宋_GB2312"/>
          <w:color w:val="0D0D0D"/>
          <w:sz w:val="32"/>
          <w:szCs w:val="32"/>
        </w:rPr>
        <w:t>包括</w:t>
      </w:r>
      <w:r>
        <w:rPr>
          <w:rFonts w:eastAsia="仿宋_GB2312" w:hint="eastAsia"/>
          <w:color w:val="0D0D0D"/>
          <w:sz w:val="32"/>
          <w:szCs w:val="32"/>
        </w:rPr>
        <w:t>严格源头防控，全面推进绿色发展</w:t>
      </w:r>
      <w:r>
        <w:rPr>
          <w:rFonts w:eastAsia="仿宋_GB2312"/>
          <w:color w:val="0D0D0D"/>
          <w:sz w:val="32"/>
          <w:szCs w:val="32"/>
        </w:rPr>
        <w:t>；</w:t>
      </w:r>
      <w:r>
        <w:rPr>
          <w:rFonts w:eastAsia="仿宋_GB2312" w:hint="eastAsia"/>
          <w:color w:val="0D0D0D"/>
          <w:sz w:val="32"/>
          <w:szCs w:val="32"/>
        </w:rPr>
        <w:t>强化减污降碳，积极应对气候变化</w:t>
      </w:r>
      <w:r>
        <w:rPr>
          <w:rFonts w:eastAsia="仿宋_GB2312"/>
          <w:color w:val="0D0D0D"/>
          <w:sz w:val="32"/>
          <w:szCs w:val="32"/>
        </w:rPr>
        <w:t>；深化碧水行动，逐步实现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水质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澄澈；强化协同治理，持续保持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气质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清新；深化综合防治，努力保障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土质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洁净；实施闭环管理，全域建成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无废城市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；坚持陆海统筹，推进美丽海湾建设；</w:t>
      </w:r>
      <w:bookmarkStart w:id="3" w:name="_Hlk49951741"/>
      <w:r>
        <w:rPr>
          <w:rFonts w:eastAsia="仿宋_GB2312"/>
          <w:color w:val="0D0D0D"/>
          <w:sz w:val="32"/>
          <w:szCs w:val="32"/>
        </w:rPr>
        <w:t>筑牢生态屏障，提</w:t>
      </w:r>
      <w:bookmarkEnd w:id="3"/>
      <w:r>
        <w:rPr>
          <w:rFonts w:eastAsia="仿宋_GB2312"/>
          <w:color w:val="0D0D0D"/>
          <w:sz w:val="32"/>
          <w:szCs w:val="32"/>
        </w:rPr>
        <w:t>供优质生态产品；强化风险防控，守牢环境安全底线；</w:t>
      </w:r>
      <w:bookmarkStart w:id="4" w:name="_Hlk49951781"/>
      <w:r>
        <w:rPr>
          <w:rFonts w:eastAsia="仿宋_GB2312"/>
          <w:color w:val="0D0D0D"/>
          <w:sz w:val="32"/>
          <w:szCs w:val="32"/>
        </w:rPr>
        <w:t>深化改革创新，构建现代环境治理体系</w:t>
      </w:r>
      <w:bookmarkEnd w:id="4"/>
      <w:r>
        <w:rPr>
          <w:rFonts w:eastAsia="仿宋_GB2312"/>
          <w:color w:val="0D0D0D"/>
          <w:sz w:val="32"/>
          <w:szCs w:val="32"/>
        </w:rPr>
        <w:t>；坚持数字赋能，提升整体智治水平。此外，以</w:t>
      </w:r>
      <w:r>
        <w:rPr>
          <w:rFonts w:eastAsia="仿宋_GB2312" w:hint="eastAsia"/>
          <w:color w:val="0D0D0D"/>
          <w:sz w:val="32"/>
          <w:szCs w:val="32"/>
        </w:rPr>
        <w:t>1</w:t>
      </w:r>
      <w:r w:rsidR="004F5144">
        <w:rPr>
          <w:rFonts w:eastAsia="仿宋_GB2312" w:hint="eastAsia"/>
          <w:color w:val="0D0D0D"/>
          <w:sz w:val="32"/>
          <w:szCs w:val="32"/>
        </w:rPr>
        <w:t>2</w:t>
      </w:r>
      <w:r>
        <w:rPr>
          <w:rFonts w:eastAsia="仿宋_GB2312"/>
          <w:color w:val="0D0D0D"/>
          <w:sz w:val="32"/>
          <w:szCs w:val="32"/>
        </w:rPr>
        <w:t>个专栏，提出了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/>
          <w:color w:val="0D0D0D"/>
          <w:sz w:val="32"/>
          <w:szCs w:val="32"/>
        </w:rPr>
        <w:t>十四五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/>
          <w:color w:val="0D0D0D"/>
          <w:sz w:val="32"/>
          <w:szCs w:val="32"/>
        </w:rPr>
        <w:t>时期</w:t>
      </w:r>
      <w:r>
        <w:rPr>
          <w:rFonts w:eastAsia="仿宋_GB2312" w:hint="eastAsia"/>
          <w:color w:val="0D0D0D"/>
          <w:sz w:val="32"/>
          <w:szCs w:val="32"/>
        </w:rPr>
        <w:t>应对气候、治水、治气、土壤和地下水、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 w:hint="eastAsia"/>
          <w:color w:val="0D0D0D"/>
          <w:sz w:val="32"/>
          <w:szCs w:val="32"/>
        </w:rPr>
        <w:t>无废城市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 w:hint="eastAsia"/>
          <w:color w:val="0D0D0D"/>
          <w:sz w:val="32"/>
          <w:szCs w:val="32"/>
        </w:rPr>
        <w:t>、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 w:hint="eastAsia"/>
          <w:color w:val="0D0D0D"/>
          <w:sz w:val="32"/>
          <w:szCs w:val="32"/>
        </w:rPr>
        <w:t>美丽海湾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 w:hint="eastAsia"/>
          <w:color w:val="0D0D0D"/>
          <w:sz w:val="32"/>
          <w:szCs w:val="32"/>
        </w:rPr>
        <w:t>、生态文明示</w:t>
      </w:r>
      <w:r>
        <w:rPr>
          <w:rFonts w:eastAsia="仿宋_GB2312" w:hint="eastAsia"/>
          <w:color w:val="0D0D0D"/>
          <w:sz w:val="32"/>
          <w:szCs w:val="32"/>
        </w:rPr>
        <w:lastRenderedPageBreak/>
        <w:t>范、风险管控、</w:t>
      </w:r>
      <w:r>
        <w:rPr>
          <w:rFonts w:eastAsia="仿宋_GB2312"/>
          <w:color w:val="0D0D0D"/>
          <w:sz w:val="32"/>
          <w:szCs w:val="32"/>
        </w:rPr>
        <w:t>重大改革、重大政策、重大平台</w:t>
      </w:r>
      <w:r>
        <w:rPr>
          <w:rFonts w:eastAsia="仿宋_GB2312" w:hint="eastAsia"/>
          <w:color w:val="0D0D0D"/>
          <w:sz w:val="32"/>
          <w:szCs w:val="32"/>
        </w:rPr>
        <w:t>等</w:t>
      </w:r>
      <w:r>
        <w:rPr>
          <w:rFonts w:eastAsia="仿宋_GB2312"/>
          <w:color w:val="0D0D0D"/>
          <w:sz w:val="32"/>
          <w:szCs w:val="32"/>
        </w:rPr>
        <w:t>各重点领域</w:t>
      </w:r>
      <w:r>
        <w:rPr>
          <w:rFonts w:eastAsia="仿宋_GB2312" w:hint="eastAsia"/>
          <w:color w:val="0D0D0D"/>
          <w:sz w:val="32"/>
          <w:szCs w:val="32"/>
        </w:rPr>
        <w:t>相关工作</w:t>
      </w:r>
      <w:r>
        <w:rPr>
          <w:rFonts w:eastAsia="仿宋_GB2312"/>
          <w:color w:val="0D0D0D"/>
          <w:sz w:val="32"/>
          <w:szCs w:val="32"/>
        </w:rPr>
        <w:t>。</w:t>
      </w:r>
    </w:p>
    <w:p w:rsidR="0032195B" w:rsidRDefault="00C31E5C">
      <w:pPr>
        <w:spacing w:line="560" w:lineRule="exact"/>
        <w:ind w:firstLine="641"/>
        <w:outlineLvl w:val="1"/>
        <w:rPr>
          <w:rFonts w:eastAsia="楷体_GB2312"/>
          <w:color w:val="0D0D0D"/>
          <w:sz w:val="32"/>
          <w:szCs w:val="32"/>
        </w:rPr>
      </w:pPr>
      <w:r>
        <w:rPr>
          <w:rFonts w:eastAsia="楷体_GB2312" w:hint="eastAsia"/>
          <w:b/>
          <w:color w:val="0D0D0D"/>
          <w:sz w:val="32"/>
          <w:szCs w:val="32"/>
        </w:rPr>
        <w:t>（五）重大项目。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“</w:t>
      </w:r>
      <w:r>
        <w:rPr>
          <w:rFonts w:eastAsia="仿宋_GB2312" w:hint="eastAsia"/>
          <w:color w:val="0D0D0D"/>
          <w:sz w:val="32"/>
          <w:szCs w:val="32"/>
        </w:rPr>
        <w:t>十四五</w:t>
      </w:r>
      <w:r w:rsidRPr="00C31E5C">
        <w:rPr>
          <w:rFonts w:ascii="仿宋_GB2312" w:eastAsia="仿宋_GB2312" w:hint="eastAsia"/>
          <w:color w:val="0D0D0D"/>
          <w:sz w:val="32"/>
          <w:szCs w:val="32"/>
        </w:rPr>
        <w:t>”</w:t>
      </w:r>
      <w:r>
        <w:rPr>
          <w:rFonts w:eastAsia="仿宋_GB2312" w:hint="eastAsia"/>
          <w:color w:val="0D0D0D"/>
          <w:sz w:val="32"/>
          <w:szCs w:val="32"/>
        </w:rPr>
        <w:t>期间，重点实施低碳行动、碧水行动、蓝天行动、净土行动、无废建设、生态建设、智慧监管等七大类工程，排摸梳理各类项目</w:t>
      </w:r>
      <w:r>
        <w:rPr>
          <w:rFonts w:eastAsia="仿宋_GB2312" w:hint="eastAsia"/>
          <w:color w:val="0D0D0D"/>
          <w:sz w:val="32"/>
          <w:szCs w:val="32"/>
        </w:rPr>
        <w:t>1</w:t>
      </w:r>
      <w:r w:rsidR="004F5144">
        <w:rPr>
          <w:rFonts w:eastAsia="仿宋_GB2312" w:hint="eastAsia"/>
          <w:color w:val="0D0D0D"/>
          <w:sz w:val="32"/>
          <w:szCs w:val="32"/>
        </w:rPr>
        <w:t>82</w:t>
      </w:r>
      <w:r>
        <w:rPr>
          <w:rFonts w:eastAsia="仿宋_GB2312" w:hint="eastAsia"/>
          <w:color w:val="0D0D0D"/>
          <w:sz w:val="32"/>
          <w:szCs w:val="32"/>
        </w:rPr>
        <w:t>个。</w:t>
      </w:r>
    </w:p>
    <w:p w:rsidR="0032195B" w:rsidRDefault="00C31E5C">
      <w:pPr>
        <w:spacing w:line="560" w:lineRule="exact"/>
        <w:ind w:firstLine="641"/>
        <w:outlineLvl w:val="1"/>
        <w:rPr>
          <w:rFonts w:eastAsia="仿宋_GB2312"/>
          <w:color w:val="0D0D0D"/>
          <w:sz w:val="32"/>
          <w:szCs w:val="32"/>
        </w:rPr>
      </w:pPr>
      <w:r>
        <w:rPr>
          <w:rFonts w:eastAsia="楷体_GB2312"/>
          <w:b/>
          <w:color w:val="0D0D0D"/>
          <w:sz w:val="32"/>
          <w:szCs w:val="32"/>
        </w:rPr>
        <w:t>（</w:t>
      </w:r>
      <w:r>
        <w:rPr>
          <w:rFonts w:eastAsia="楷体_GB2312" w:hint="eastAsia"/>
          <w:b/>
          <w:color w:val="0D0D0D"/>
          <w:sz w:val="32"/>
          <w:szCs w:val="32"/>
        </w:rPr>
        <w:t>六</w:t>
      </w:r>
      <w:r>
        <w:rPr>
          <w:rFonts w:eastAsia="楷体_GB2312"/>
          <w:b/>
          <w:color w:val="0D0D0D"/>
          <w:sz w:val="32"/>
          <w:szCs w:val="32"/>
        </w:rPr>
        <w:t>）保障措施。</w:t>
      </w:r>
      <w:r>
        <w:rPr>
          <w:rFonts w:eastAsia="仿宋_GB2312"/>
          <w:color w:val="0D0D0D"/>
          <w:sz w:val="32"/>
          <w:szCs w:val="32"/>
        </w:rPr>
        <w:t>重点落实</w:t>
      </w:r>
      <w:r>
        <w:rPr>
          <w:rFonts w:eastAsia="仿宋_GB2312" w:hint="eastAsia"/>
          <w:color w:val="0D0D0D"/>
          <w:sz w:val="32"/>
          <w:szCs w:val="32"/>
        </w:rPr>
        <w:t>五</w:t>
      </w:r>
      <w:r>
        <w:rPr>
          <w:rFonts w:eastAsia="仿宋_GB2312"/>
          <w:color w:val="0D0D0D"/>
          <w:sz w:val="32"/>
          <w:szCs w:val="32"/>
        </w:rPr>
        <w:t>大保障措施：一是</w:t>
      </w:r>
      <w:r>
        <w:rPr>
          <w:rFonts w:eastAsia="仿宋_GB2312" w:hint="eastAsia"/>
          <w:color w:val="0D0D0D"/>
          <w:sz w:val="32"/>
          <w:szCs w:val="32"/>
        </w:rPr>
        <w:t>强化组织领导，推进规划实施；</w:t>
      </w:r>
      <w:r>
        <w:rPr>
          <w:rFonts w:eastAsia="仿宋_GB2312"/>
          <w:color w:val="0D0D0D"/>
          <w:sz w:val="32"/>
          <w:szCs w:val="32"/>
        </w:rPr>
        <w:t>二是</w:t>
      </w:r>
      <w:r>
        <w:rPr>
          <w:rFonts w:eastAsia="仿宋_GB2312" w:hint="eastAsia"/>
          <w:color w:val="0D0D0D"/>
          <w:sz w:val="32"/>
          <w:szCs w:val="32"/>
        </w:rPr>
        <w:t>加大资金投入，拓宽融资渠道；</w:t>
      </w:r>
      <w:r>
        <w:rPr>
          <w:rFonts w:eastAsia="仿宋_GB2312"/>
          <w:color w:val="0D0D0D"/>
          <w:sz w:val="32"/>
          <w:szCs w:val="32"/>
        </w:rPr>
        <w:t>三是</w:t>
      </w:r>
      <w:r>
        <w:rPr>
          <w:rFonts w:eastAsia="仿宋_GB2312" w:hint="eastAsia"/>
          <w:color w:val="0D0D0D"/>
          <w:sz w:val="32"/>
          <w:szCs w:val="32"/>
        </w:rPr>
        <w:t>加强科技支撑，提高治理能力；</w:t>
      </w:r>
      <w:r>
        <w:rPr>
          <w:rFonts w:eastAsia="仿宋_GB2312"/>
          <w:color w:val="0D0D0D"/>
          <w:sz w:val="32"/>
          <w:szCs w:val="32"/>
        </w:rPr>
        <w:t>四是</w:t>
      </w:r>
      <w:r>
        <w:rPr>
          <w:rFonts w:eastAsia="仿宋_GB2312" w:hint="eastAsia"/>
          <w:color w:val="0D0D0D"/>
          <w:sz w:val="32"/>
          <w:szCs w:val="32"/>
        </w:rPr>
        <w:t>健全考核机制，实施规划评估；五是加强宣传引导，倡导公众参与。</w:t>
      </w:r>
    </w:p>
    <w:sectPr w:rsidR="0032195B" w:rsidSect="004F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EF" w:rsidRDefault="00B26BEF">
      <w:r>
        <w:separator/>
      </w:r>
    </w:p>
  </w:endnote>
  <w:endnote w:type="continuationSeparator" w:id="1">
    <w:p w:rsidR="00B26BEF" w:rsidRDefault="00B2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EF" w:rsidRDefault="00B26BEF">
      <w:r>
        <w:separator/>
      </w:r>
    </w:p>
  </w:footnote>
  <w:footnote w:type="continuationSeparator" w:id="1">
    <w:p w:rsidR="00B26BEF" w:rsidRDefault="00B2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2B7"/>
    <w:rsid w:val="00000E39"/>
    <w:rsid w:val="00016ECC"/>
    <w:rsid w:val="000442CD"/>
    <w:rsid w:val="0004769C"/>
    <w:rsid w:val="00061A4B"/>
    <w:rsid w:val="00064622"/>
    <w:rsid w:val="000B459A"/>
    <w:rsid w:val="000C6442"/>
    <w:rsid w:val="000D47B1"/>
    <w:rsid w:val="000E58B5"/>
    <w:rsid w:val="0010318D"/>
    <w:rsid w:val="00144132"/>
    <w:rsid w:val="00150A54"/>
    <w:rsid w:val="00157CE2"/>
    <w:rsid w:val="0017647A"/>
    <w:rsid w:val="001A761B"/>
    <w:rsid w:val="001C19B8"/>
    <w:rsid w:val="001F6C26"/>
    <w:rsid w:val="00207264"/>
    <w:rsid w:val="00233508"/>
    <w:rsid w:val="00257BBE"/>
    <w:rsid w:val="00264F17"/>
    <w:rsid w:val="002A55C2"/>
    <w:rsid w:val="002C56BE"/>
    <w:rsid w:val="002F1A61"/>
    <w:rsid w:val="002F3CCB"/>
    <w:rsid w:val="0032195B"/>
    <w:rsid w:val="003723D8"/>
    <w:rsid w:val="0039115B"/>
    <w:rsid w:val="003B763D"/>
    <w:rsid w:val="003C1AC0"/>
    <w:rsid w:val="003C1D75"/>
    <w:rsid w:val="003C2F13"/>
    <w:rsid w:val="003D191C"/>
    <w:rsid w:val="003D4461"/>
    <w:rsid w:val="003D57AC"/>
    <w:rsid w:val="00437A3A"/>
    <w:rsid w:val="004A3C3A"/>
    <w:rsid w:val="004A6172"/>
    <w:rsid w:val="004C775C"/>
    <w:rsid w:val="004F5144"/>
    <w:rsid w:val="005203D7"/>
    <w:rsid w:val="005375F3"/>
    <w:rsid w:val="00585264"/>
    <w:rsid w:val="005B5002"/>
    <w:rsid w:val="005C4D3F"/>
    <w:rsid w:val="006014D9"/>
    <w:rsid w:val="0061477D"/>
    <w:rsid w:val="00614C02"/>
    <w:rsid w:val="0064473D"/>
    <w:rsid w:val="0066526D"/>
    <w:rsid w:val="006E0B10"/>
    <w:rsid w:val="006E4FA0"/>
    <w:rsid w:val="006F32B7"/>
    <w:rsid w:val="007050B5"/>
    <w:rsid w:val="007109EF"/>
    <w:rsid w:val="00722423"/>
    <w:rsid w:val="00745D89"/>
    <w:rsid w:val="00755CDA"/>
    <w:rsid w:val="0077012F"/>
    <w:rsid w:val="007727FC"/>
    <w:rsid w:val="00787A2B"/>
    <w:rsid w:val="007A13C7"/>
    <w:rsid w:val="007B3904"/>
    <w:rsid w:val="007C6945"/>
    <w:rsid w:val="00810B95"/>
    <w:rsid w:val="008148CD"/>
    <w:rsid w:val="008353D4"/>
    <w:rsid w:val="00865745"/>
    <w:rsid w:val="00885405"/>
    <w:rsid w:val="00890376"/>
    <w:rsid w:val="008A1C2F"/>
    <w:rsid w:val="008B242D"/>
    <w:rsid w:val="008C4801"/>
    <w:rsid w:val="008D0139"/>
    <w:rsid w:val="008D314C"/>
    <w:rsid w:val="008E398B"/>
    <w:rsid w:val="008F66C3"/>
    <w:rsid w:val="00946B6E"/>
    <w:rsid w:val="009A3691"/>
    <w:rsid w:val="009C79A2"/>
    <w:rsid w:val="009D1726"/>
    <w:rsid w:val="00A42740"/>
    <w:rsid w:val="00A62429"/>
    <w:rsid w:val="00A67DAF"/>
    <w:rsid w:val="00A8444E"/>
    <w:rsid w:val="00A97D96"/>
    <w:rsid w:val="00AA46E8"/>
    <w:rsid w:val="00AA6CA0"/>
    <w:rsid w:val="00B177E2"/>
    <w:rsid w:val="00B242FB"/>
    <w:rsid w:val="00B26BEF"/>
    <w:rsid w:val="00B315DA"/>
    <w:rsid w:val="00B3327D"/>
    <w:rsid w:val="00B36768"/>
    <w:rsid w:val="00B36BCB"/>
    <w:rsid w:val="00B45FF5"/>
    <w:rsid w:val="00B6744C"/>
    <w:rsid w:val="00B903EB"/>
    <w:rsid w:val="00BE692B"/>
    <w:rsid w:val="00BF2EB8"/>
    <w:rsid w:val="00C15A00"/>
    <w:rsid w:val="00C16041"/>
    <w:rsid w:val="00C31E5C"/>
    <w:rsid w:val="00C42201"/>
    <w:rsid w:val="00C53C60"/>
    <w:rsid w:val="00C65BAC"/>
    <w:rsid w:val="00C76932"/>
    <w:rsid w:val="00C946D2"/>
    <w:rsid w:val="00CA4033"/>
    <w:rsid w:val="00CC68EB"/>
    <w:rsid w:val="00CD30E8"/>
    <w:rsid w:val="00D03845"/>
    <w:rsid w:val="00D758A8"/>
    <w:rsid w:val="00D94603"/>
    <w:rsid w:val="00DB4E1F"/>
    <w:rsid w:val="00DB4F20"/>
    <w:rsid w:val="00DE360C"/>
    <w:rsid w:val="00E711FC"/>
    <w:rsid w:val="00E81BD0"/>
    <w:rsid w:val="00E95C90"/>
    <w:rsid w:val="00EA0C43"/>
    <w:rsid w:val="00EE2F99"/>
    <w:rsid w:val="00EF2408"/>
    <w:rsid w:val="00F30417"/>
    <w:rsid w:val="00F50419"/>
    <w:rsid w:val="00F8599C"/>
    <w:rsid w:val="00FB6093"/>
    <w:rsid w:val="00FC6B7B"/>
    <w:rsid w:val="00FC6FA1"/>
    <w:rsid w:val="00FF00E2"/>
    <w:rsid w:val="127F7F5B"/>
    <w:rsid w:val="143612E1"/>
    <w:rsid w:val="1D9B5280"/>
    <w:rsid w:val="25C670CB"/>
    <w:rsid w:val="3109406B"/>
    <w:rsid w:val="51EC0879"/>
    <w:rsid w:val="653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3"/>
    <w:next w:val="a"/>
    <w:link w:val="2Char"/>
    <w:unhideWhenUsed/>
    <w:qFormat/>
    <w:rsid w:val="00CD30E8"/>
    <w:pPr>
      <w:spacing w:before="0" w:after="0" w:line="560" w:lineRule="exact"/>
      <w:outlineLvl w:val="1"/>
    </w:pPr>
    <w:rPr>
      <w:rFonts w:eastAsia="仿宋_GB2312"/>
      <w:bCs w:val="0"/>
      <w:sz w:val="30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30E8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3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2Char">
    <w:name w:val="标题 2 Char"/>
    <w:basedOn w:val="a0"/>
    <w:link w:val="2"/>
    <w:qFormat/>
    <w:rsid w:val="00CD30E8"/>
    <w:rPr>
      <w:rFonts w:eastAsia="仿宋_GB2312"/>
      <w:b/>
      <w:sz w:val="30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CD30E8"/>
    <w:rPr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CD30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30E8"/>
    <w:rPr>
      <w:sz w:val="18"/>
      <w:szCs w:val="18"/>
    </w:rPr>
  </w:style>
  <w:style w:type="paragraph" w:customStyle="1" w:styleId="ParaCharCharCharChar">
    <w:name w:val="默认段落字体 Para Char Char Char Char"/>
    <w:basedOn w:val="a"/>
    <w:qFormat/>
    <w:rsid w:val="00CD30E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List Paragraph"/>
    <w:basedOn w:val="a"/>
    <w:uiPriority w:val="34"/>
    <w:qFormat/>
    <w:rsid w:val="00CD30E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CD30E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BF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5</Pages>
  <Words>366</Words>
  <Characters>2087</Characters>
  <Application>Microsoft Office Word</Application>
  <DocSecurity>0</DocSecurity>
  <Lines>17</Lines>
  <Paragraphs>4</Paragraphs>
  <ScaleCrop>false</ScaleCrop>
  <Company>China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dingding</dc:creator>
  <cp:lastModifiedBy>丁伟林</cp:lastModifiedBy>
  <cp:revision>16</cp:revision>
  <dcterms:created xsi:type="dcterms:W3CDTF">2021-05-17T05:53:00Z</dcterms:created>
  <dcterms:modified xsi:type="dcterms:W3CDTF">2021-08-05T10:37:00Z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